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top w:val="none" w:color="auto" w:sz="0" w:space="0"/>
          <w:left w:val="none" w:color="auto" w:sz="0" w:space="0"/>
          <w:bottom w:val="none" w:color="auto" w:sz="0" w:space="0"/>
          <w:right w:val="none" w:color="auto" w:sz="0" w:space="0"/>
          <w:between w:val="none" w:color="auto" w:sz="0" w:space="0"/>
        </w:pBdr>
        <w:jc w:val="center"/>
        <w:rPr>
          <w:color w:val="000000"/>
          <w:sz w:val="24"/>
          <w:szCs w:val="24"/>
          <w:u w:val="single"/>
        </w:rPr>
      </w:pPr>
      <w:r>
        <w:rPr>
          <w:b/>
          <w:color w:val="000000"/>
          <w:sz w:val="24"/>
          <w:szCs w:val="24"/>
        </w:rPr>
        <w:t xml:space="preserve">ДОГОВОР КОМИССИИ № </w:t>
      </w:r>
    </w:p>
    <w:p>
      <w:pPr>
        <w:pStyle w:val="3"/>
        <w:pBdr>
          <w:top w:val="none" w:color="auto" w:sz="0" w:space="0"/>
          <w:left w:val="none" w:color="auto" w:sz="0" w:space="0"/>
          <w:bottom w:val="none" w:color="auto" w:sz="0" w:space="0"/>
          <w:right w:val="none" w:color="auto" w:sz="0" w:space="0"/>
          <w:between w:val="none" w:color="auto" w:sz="0" w:space="0"/>
        </w:pBdr>
        <w:tabs>
          <w:tab w:val="right" w:pos="10490"/>
        </w:tabs>
        <w:jc w:val="both"/>
        <w:rPr>
          <w:color w:val="000000"/>
          <w:sz w:val="24"/>
          <w:szCs w:val="24"/>
        </w:rPr>
      </w:pPr>
      <w:r>
        <w:rPr>
          <w:color w:val="000000"/>
          <w:sz w:val="24"/>
          <w:szCs w:val="24"/>
        </w:rPr>
        <w:t>г. Минск</w:t>
      </w:r>
      <w:r>
        <w:rPr>
          <w:color w:val="000000"/>
          <w:sz w:val="24"/>
          <w:szCs w:val="24"/>
        </w:rPr>
        <w:tab/>
      </w:r>
      <w:r>
        <w:rPr>
          <w:color w:val="000000"/>
          <w:sz w:val="24"/>
          <w:szCs w:val="24"/>
        </w:rPr>
        <w:t xml:space="preserve">      «___» _________ 20__ г.</w:t>
      </w:r>
    </w:p>
    <w:p>
      <w:pPr>
        <w:pStyle w:val="3"/>
        <w:pBdr>
          <w:top w:val="none" w:color="auto" w:sz="0" w:space="0"/>
          <w:left w:val="none" w:color="auto" w:sz="0" w:space="0"/>
          <w:bottom w:val="none" w:color="auto" w:sz="0" w:space="0"/>
          <w:right w:val="none" w:color="auto" w:sz="0" w:space="0"/>
          <w:between w:val="none" w:color="auto" w:sz="0" w:space="0"/>
        </w:pBdr>
        <w:tabs>
          <w:tab w:val="right" w:pos="10490"/>
        </w:tabs>
        <w:jc w:val="both"/>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ind w:firstLine="350"/>
        <w:jc w:val="both"/>
        <w:rPr>
          <w:color w:val="000000"/>
          <w:sz w:val="24"/>
          <w:szCs w:val="24"/>
        </w:rPr>
      </w:pPr>
      <w:r>
        <w:rPr>
          <w:b/>
          <w:color w:val="000000"/>
          <w:sz w:val="24"/>
          <w:szCs w:val="24"/>
          <w:lang w:val="ru-RU"/>
        </w:rPr>
        <w:t>Частное</w:t>
      </w:r>
      <w:r>
        <w:rPr>
          <w:rFonts w:hint="default"/>
          <w:b/>
          <w:color w:val="000000"/>
          <w:sz w:val="24"/>
          <w:szCs w:val="24"/>
          <w:lang w:val="ru-RU"/>
        </w:rPr>
        <w:t xml:space="preserve"> туристское унитарное предприятие</w:t>
      </w:r>
      <w:r>
        <w:rPr>
          <w:b/>
          <w:color w:val="000000"/>
          <w:sz w:val="24"/>
          <w:szCs w:val="24"/>
        </w:rPr>
        <w:t xml:space="preserve"> «</w:t>
      </w:r>
      <w:r>
        <w:rPr>
          <w:b/>
          <w:color w:val="000000"/>
          <w:sz w:val="24"/>
          <w:szCs w:val="24"/>
          <w:lang w:val="ru-RU"/>
        </w:rPr>
        <w:t>Дольче</w:t>
      </w:r>
      <w:r>
        <w:rPr>
          <w:rFonts w:hint="default"/>
          <w:b/>
          <w:color w:val="000000"/>
          <w:sz w:val="24"/>
          <w:szCs w:val="24"/>
          <w:lang w:val="ru-RU"/>
        </w:rPr>
        <w:t xml:space="preserve"> Трэвел</w:t>
      </w:r>
      <w:r>
        <w:rPr>
          <w:b/>
          <w:color w:val="000000"/>
          <w:sz w:val="24"/>
          <w:szCs w:val="24"/>
        </w:rPr>
        <w:t xml:space="preserve">», </w:t>
      </w:r>
      <w:r>
        <w:rPr>
          <w:color w:val="000000"/>
          <w:sz w:val="24"/>
          <w:szCs w:val="24"/>
        </w:rPr>
        <w:t xml:space="preserve">именуемое в дальнейшем </w:t>
      </w:r>
      <w:r>
        <w:rPr>
          <w:b/>
          <w:color w:val="000000"/>
          <w:sz w:val="24"/>
          <w:szCs w:val="24"/>
        </w:rPr>
        <w:t xml:space="preserve">«Комитент», </w:t>
      </w:r>
      <w:r>
        <w:rPr>
          <w:color w:val="000000"/>
          <w:sz w:val="24"/>
          <w:szCs w:val="24"/>
        </w:rPr>
        <w:t xml:space="preserve">в лице Директора </w:t>
      </w:r>
      <w:r>
        <w:rPr>
          <w:color w:val="000000"/>
          <w:sz w:val="24"/>
          <w:szCs w:val="24"/>
          <w:lang w:val="ru-RU"/>
        </w:rPr>
        <w:t>Шевченко</w:t>
      </w:r>
      <w:r>
        <w:rPr>
          <w:rFonts w:hint="default"/>
          <w:color w:val="000000"/>
          <w:sz w:val="24"/>
          <w:szCs w:val="24"/>
          <w:lang w:val="ru-RU"/>
        </w:rPr>
        <w:t xml:space="preserve"> Кристины Олеговны</w:t>
      </w:r>
      <w:r>
        <w:rPr>
          <w:color w:val="000000"/>
          <w:sz w:val="24"/>
          <w:szCs w:val="24"/>
        </w:rPr>
        <w:t>, действующего на основании Устава с одной стороны, и __________________________________________________</w:t>
      </w:r>
      <w:r>
        <w:rPr>
          <w:b/>
          <w:color w:val="000000"/>
          <w:sz w:val="24"/>
          <w:szCs w:val="24"/>
        </w:rPr>
        <w:t xml:space="preserve"> </w:t>
      </w:r>
      <w:r>
        <w:rPr>
          <w:color w:val="000000"/>
          <w:sz w:val="24"/>
          <w:szCs w:val="24"/>
        </w:rPr>
        <w:t xml:space="preserve">именуемое в дальнейшем </w:t>
      </w:r>
      <w:r>
        <w:rPr>
          <w:b/>
          <w:color w:val="000000"/>
          <w:sz w:val="24"/>
          <w:szCs w:val="24"/>
        </w:rPr>
        <w:t xml:space="preserve">«Комиссионер» </w:t>
      </w:r>
      <w:r>
        <w:rPr>
          <w:color w:val="000000"/>
          <w:sz w:val="24"/>
          <w:szCs w:val="24"/>
        </w:rPr>
        <w:t xml:space="preserve">в лице директора __________________________________________ действующей на основании __________________ с другой стороны, далее именуемые </w:t>
      </w:r>
      <w:r>
        <w:rPr>
          <w:b/>
          <w:color w:val="000000"/>
          <w:sz w:val="24"/>
          <w:szCs w:val="24"/>
        </w:rPr>
        <w:t xml:space="preserve">«Стороны», </w:t>
      </w:r>
      <w:r>
        <w:rPr>
          <w:color w:val="000000"/>
          <w:sz w:val="24"/>
          <w:szCs w:val="24"/>
        </w:rPr>
        <w:t>заключили настоящий Договор о нижеследующем:</w:t>
      </w:r>
    </w:p>
    <w:p>
      <w:pPr>
        <w:pStyle w:val="3"/>
        <w:pBdr>
          <w:top w:val="none" w:color="auto" w:sz="0" w:space="0"/>
          <w:left w:val="none" w:color="auto" w:sz="0" w:space="0"/>
          <w:bottom w:val="none" w:color="auto" w:sz="0" w:space="0"/>
          <w:right w:val="none" w:color="auto" w:sz="0" w:space="0"/>
          <w:between w:val="none" w:color="auto" w:sz="0" w:space="0"/>
        </w:pBdr>
        <w:jc w:val="center"/>
        <w:rPr>
          <w:b/>
          <w:color w:val="000000"/>
          <w:sz w:val="24"/>
          <w:szCs w:val="24"/>
        </w:rPr>
      </w:pPr>
      <w:r>
        <w:rPr>
          <w:b/>
          <w:color w:val="000000"/>
          <w:sz w:val="24"/>
          <w:szCs w:val="24"/>
        </w:rPr>
        <w:t>1. ПРЕДМЕТ ДОГОВОРА</w:t>
      </w:r>
    </w:p>
    <w:p>
      <w:pPr>
        <w:pStyle w:val="3"/>
        <w:pBdr>
          <w:top w:val="none" w:color="auto" w:sz="0" w:space="0"/>
          <w:left w:val="none" w:color="auto" w:sz="0" w:space="0"/>
          <w:bottom w:val="none" w:color="auto" w:sz="0" w:space="0"/>
          <w:right w:val="none" w:color="auto" w:sz="0" w:space="0"/>
          <w:between w:val="none" w:color="auto" w:sz="0" w:space="0"/>
        </w:pBdr>
        <w:tabs>
          <w:tab w:val="left" w:pos="816"/>
        </w:tabs>
        <w:ind w:firstLine="466"/>
        <w:jc w:val="both"/>
        <w:rPr>
          <w:color w:val="000000"/>
          <w:sz w:val="24"/>
          <w:szCs w:val="24"/>
        </w:rPr>
      </w:pPr>
      <w:r>
        <w:rPr>
          <w:color w:val="000000"/>
          <w:sz w:val="24"/>
          <w:szCs w:val="24"/>
        </w:rPr>
        <w:t>1.1. По настоящему Договору Комиссионер обязуется за вознаграждение по поручению Комитента совершать от своего имени и за счет Комитента юридические (заключать и исполнять договора) и иные действия по реализации туристского продукта (далее - турпродукт), сформированного Комитентом.</w:t>
      </w:r>
    </w:p>
    <w:p>
      <w:pPr>
        <w:pStyle w:val="3"/>
        <w:pBdr>
          <w:top w:val="none" w:color="auto" w:sz="0" w:space="0"/>
          <w:left w:val="none" w:color="auto" w:sz="0" w:space="0"/>
          <w:bottom w:val="none" w:color="auto" w:sz="0" w:space="0"/>
          <w:right w:val="none" w:color="auto" w:sz="0" w:space="0"/>
          <w:between w:val="none" w:color="auto" w:sz="0" w:space="0"/>
        </w:pBdr>
        <w:ind w:firstLine="446"/>
        <w:jc w:val="both"/>
        <w:rPr>
          <w:color w:val="000000"/>
          <w:sz w:val="24"/>
          <w:szCs w:val="24"/>
        </w:rPr>
      </w:pPr>
      <w:r>
        <w:rPr>
          <w:color w:val="000000"/>
          <w:sz w:val="24"/>
          <w:szCs w:val="24"/>
        </w:rPr>
        <w:t>В тексте настоящего Договора под «турпродуктом» понимаются различные комплексы туристических услуг, предоставляемые туристам (услуги по осуществлению перевозки, по организации приема и размещения, по обеспечению гостиничного, экскурсионного и иных видов обслуживания в стране пребывания, и прочие услуги необходимые для удовлетворения потребностей туриста).</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816"/>
        </w:tabs>
        <w:jc w:val="both"/>
        <w:rPr>
          <w:color w:val="000000"/>
          <w:sz w:val="24"/>
          <w:szCs w:val="24"/>
        </w:rPr>
      </w:pPr>
      <w:r>
        <w:rPr>
          <w:color w:val="000000"/>
          <w:sz w:val="24"/>
          <w:szCs w:val="24"/>
        </w:rPr>
        <w:t xml:space="preserve"> Комиссионер действует в пределах установленных полномочий, отступление от установленных полномочий и указаний Комиссионера возможно в отдельных случаях, предусмотренных настоящим Договором.</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816"/>
        </w:tabs>
        <w:jc w:val="both"/>
        <w:rPr>
          <w:color w:val="000000"/>
          <w:sz w:val="24"/>
          <w:szCs w:val="24"/>
        </w:rPr>
      </w:pPr>
      <w:r>
        <w:rPr>
          <w:color w:val="000000"/>
          <w:sz w:val="24"/>
          <w:szCs w:val="24"/>
        </w:rPr>
        <w:t xml:space="preserve"> Включенный в конкретный турпродукт набор туристических услуг, передаваемых Комитентом Комиссионеру с целью реализации третьим лицам, согласовывается Комитентом и Комиссионером в каждом конкретном случае посредством согласования Заявки в порядке, предусмотренном настоящим Договором.</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816"/>
        </w:tabs>
        <w:jc w:val="both"/>
        <w:rPr>
          <w:color w:val="000000"/>
          <w:sz w:val="24"/>
          <w:szCs w:val="24"/>
        </w:rPr>
      </w:pPr>
      <w:r>
        <w:rPr>
          <w:color w:val="000000"/>
          <w:sz w:val="24"/>
          <w:szCs w:val="24"/>
        </w:rPr>
        <w:t xml:space="preserve"> По всем сделкам, совершенным Комиссионером с третьими лицами в рамках настоящим Договора,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 В процессе осуществления деятельности, связанной с реализацией Комиссионером турпродуктов Комитента, Комиссионер вправе выступать от имени Комитента вне рамок установленных настоящим Договором.</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816"/>
        </w:tabs>
        <w:jc w:val="both"/>
        <w:rPr>
          <w:color w:val="000000"/>
          <w:sz w:val="24"/>
          <w:szCs w:val="24"/>
        </w:rPr>
      </w:pPr>
      <w:r>
        <w:rPr>
          <w:color w:val="000000"/>
          <w:sz w:val="24"/>
          <w:szCs w:val="24"/>
        </w:rPr>
        <w:t xml:space="preserve"> Все дополнительные условия, не оговоренные в согласованной сторонами Заявке или Приложениях к настоящему Договору, оказываемые участникам туристической деятельности Комиссионером лично либо с привлечением третьих лиц, не являются предметом настоящего Договора.</w:t>
      </w:r>
    </w:p>
    <w:p>
      <w:pPr>
        <w:pStyle w:val="3"/>
        <w:numPr>
          <w:ilvl w:val="0"/>
          <w:numId w:val="1"/>
        </w:numPr>
        <w:pBdr>
          <w:top w:val="none" w:color="auto" w:sz="0" w:space="0"/>
          <w:left w:val="none" w:color="auto" w:sz="0" w:space="0"/>
          <w:bottom w:val="none" w:color="auto" w:sz="0" w:space="0"/>
          <w:right w:val="none" w:color="auto" w:sz="0" w:space="0"/>
          <w:between w:val="none" w:color="auto" w:sz="0" w:space="0"/>
        </w:pBdr>
        <w:tabs>
          <w:tab w:val="left" w:pos="816"/>
        </w:tabs>
        <w:jc w:val="both"/>
        <w:rPr>
          <w:color w:val="000000"/>
          <w:sz w:val="24"/>
          <w:szCs w:val="24"/>
        </w:rPr>
      </w:pPr>
      <w:r>
        <w:rPr>
          <w:color w:val="000000"/>
          <w:sz w:val="24"/>
          <w:szCs w:val="24"/>
        </w:rPr>
        <w:t xml:space="preserve"> Каждая из сторон по настоящему Договору гарантирует, что на момент заключения Договора и в течении всего срока его действия обладает всеми необходимыми разрешительными документами для осуществления туристской деятельности.</w:t>
      </w:r>
    </w:p>
    <w:p>
      <w:pPr>
        <w:pStyle w:val="3"/>
        <w:pBdr>
          <w:top w:val="none" w:color="auto" w:sz="0" w:space="0"/>
          <w:left w:val="none" w:color="auto" w:sz="0" w:space="0"/>
          <w:bottom w:val="none" w:color="auto" w:sz="0" w:space="0"/>
          <w:right w:val="none" w:color="auto" w:sz="0" w:space="0"/>
          <w:between w:val="none" w:color="auto" w:sz="0" w:space="0"/>
        </w:pBdr>
        <w:ind w:left="2242"/>
        <w:jc w:val="both"/>
        <w:rPr>
          <w:b/>
          <w:color w:val="000000"/>
          <w:sz w:val="24"/>
          <w:szCs w:val="24"/>
        </w:rPr>
      </w:pPr>
      <w:r>
        <w:rPr>
          <w:b/>
          <w:color w:val="000000"/>
          <w:sz w:val="24"/>
          <w:szCs w:val="24"/>
        </w:rPr>
        <w:t>2. ПОРЯДОК БРОНИРОВАНИЯ ТУРПРОДУКТА</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tabs>
          <w:tab w:val="left" w:pos="797"/>
        </w:tabs>
        <w:ind w:firstLine="442"/>
        <w:jc w:val="both"/>
        <w:rPr>
          <w:color w:val="000000"/>
          <w:sz w:val="24"/>
          <w:szCs w:val="24"/>
        </w:rPr>
      </w:pPr>
      <w:r>
        <w:rPr>
          <w:color w:val="000000"/>
          <w:sz w:val="24"/>
          <w:szCs w:val="24"/>
        </w:rPr>
        <w:t xml:space="preserve"> Для организации тура Комиссионер направляет Комитенту, Заявку не позднее 3-х банковских дней до начала оказания услуг. Стороны настоящего Договора признают правомерной и юридически равнозначной передачу и подтверждение Заявки на бронирование турпродукта (а также выставление Счета на оплату) как посредством факсимильной связи, так и посредством почтовой. Заявка должна быть оформлена в Личном Кабинете на сайте Комитента www.belturizm.by либо на фирменном бланке со всеми реквизитами предприятия, с указанием программы тура, паспортных данных всех туристов, категории бронируемых номеров, периода заезда, гарантии оплаты, Ф.И.О. составителя Заявки, а также подписи директора и главного бухгалтера предприятия. Заявка передаётся Комитенту, посредством факсимильной связи. В Заявке Комиссионера должны быть указаны достоверные и полные данные.</w:t>
      </w:r>
    </w:p>
    <w:p>
      <w:pPr>
        <w:pStyle w:val="3"/>
        <w:numPr>
          <w:ilvl w:val="0"/>
          <w:numId w:val="2"/>
        </w:numPr>
        <w:pBdr>
          <w:top w:val="none" w:color="auto" w:sz="0" w:space="0"/>
          <w:left w:val="none" w:color="auto" w:sz="0" w:space="0"/>
          <w:bottom w:val="none" w:color="auto" w:sz="0" w:space="0"/>
          <w:right w:val="none" w:color="auto" w:sz="0" w:space="0"/>
          <w:between w:val="none" w:color="auto" w:sz="0" w:space="0"/>
        </w:pBdr>
        <w:tabs>
          <w:tab w:val="left" w:pos="797"/>
        </w:tabs>
        <w:ind w:firstLine="442"/>
        <w:jc w:val="both"/>
        <w:rPr>
          <w:color w:val="000000"/>
          <w:sz w:val="24"/>
          <w:szCs w:val="24"/>
        </w:rPr>
      </w:pPr>
      <w:r>
        <w:rPr>
          <w:color w:val="000000"/>
          <w:sz w:val="24"/>
          <w:szCs w:val="24"/>
        </w:rPr>
        <w:t xml:space="preserve"> Комитент обязуется в кратчайшие сроки, но не позднее 3-х банковских дней после получения Заявки Комиссионера сформировать Счет на оплату, который будет являться подтверждением заявки, либо Отказ в подтверждении Заявки.</w:t>
      </w:r>
    </w:p>
    <w:p>
      <w:pPr>
        <w:pStyle w:val="3"/>
        <w:pBdr>
          <w:top w:val="none" w:color="auto" w:sz="0" w:space="0"/>
          <w:left w:val="none" w:color="auto" w:sz="0" w:space="0"/>
          <w:bottom w:val="none" w:color="auto" w:sz="0" w:space="0"/>
          <w:right w:val="none" w:color="auto" w:sz="0" w:space="0"/>
          <w:between w:val="none" w:color="auto" w:sz="0" w:space="0"/>
        </w:pBdr>
        <w:ind w:firstLine="432"/>
        <w:jc w:val="both"/>
        <w:rPr>
          <w:color w:val="000000"/>
          <w:sz w:val="24"/>
          <w:szCs w:val="24"/>
        </w:rPr>
      </w:pPr>
      <w:r>
        <w:rPr>
          <w:color w:val="000000"/>
          <w:sz w:val="24"/>
          <w:szCs w:val="24"/>
        </w:rPr>
        <w:t>2.3. После направления Комиссионеру Подтверждения Заявки и Счета на оплату, Комитент осуществляет передачу соответствующего турпродукта в пользу Комиссионера и исключает соответствующий турпродукт из списка возможных к реализации турпродуктов.</w:t>
      </w:r>
    </w:p>
    <w:p>
      <w:pPr>
        <w:pStyle w:val="3"/>
        <w:pBdr>
          <w:top w:val="none" w:color="auto" w:sz="0" w:space="0"/>
          <w:left w:val="none" w:color="auto" w:sz="0" w:space="0"/>
          <w:bottom w:val="none" w:color="auto" w:sz="0" w:space="0"/>
          <w:right w:val="none" w:color="auto" w:sz="0" w:space="0"/>
          <w:between w:val="none" w:color="auto" w:sz="0" w:space="0"/>
        </w:pBdr>
        <w:ind w:firstLine="432"/>
        <w:jc w:val="both"/>
        <w:rPr>
          <w:color w:val="000000"/>
          <w:sz w:val="24"/>
          <w:szCs w:val="24"/>
        </w:rPr>
      </w:pPr>
      <w:r>
        <w:rPr>
          <w:color w:val="000000"/>
          <w:sz w:val="24"/>
          <w:szCs w:val="24"/>
        </w:rPr>
        <w:t>2.4. Согласованная сторонами в вышеуказанном порядке Заявка после выставления Комитентом Счета на оплату будет являться актом приема-передачи турпродукта от Комитента Комиссионеру с целью реализации.</w:t>
      </w:r>
    </w:p>
    <w:p>
      <w:pPr>
        <w:pStyle w:val="3"/>
        <w:pBdr>
          <w:top w:val="none" w:color="auto" w:sz="0" w:space="0"/>
          <w:left w:val="none" w:color="auto" w:sz="0" w:space="0"/>
          <w:bottom w:val="none" w:color="auto" w:sz="0" w:space="0"/>
          <w:right w:val="none" w:color="auto" w:sz="0" w:space="0"/>
          <w:between w:val="none" w:color="auto" w:sz="0" w:space="0"/>
        </w:pBdr>
        <w:ind w:firstLine="442"/>
        <w:jc w:val="both"/>
        <w:rPr>
          <w:color w:val="000000"/>
          <w:sz w:val="24"/>
          <w:szCs w:val="24"/>
        </w:rPr>
      </w:pPr>
      <w:r>
        <w:rPr>
          <w:color w:val="000000"/>
          <w:sz w:val="24"/>
          <w:szCs w:val="24"/>
        </w:rPr>
        <w:t>2.5. В случае, если выставленный Комитентом Счет на оплату по Подтвержденной Заявке не оплачивается Комитентом в течении 3 (трех) банковских дней или в течение иного срока, указанного в Счете, Комитент имеет право в одностороннем порядке и без уведомления Комиссионера аннулировать ранее произведенное в пользу Комиссионера бронирование турпродукта. В данном случае Комитент не несет ответственности по любым претензиям Комиссионера, его клиентов (туристов) или третьих лиц.</w:t>
      </w:r>
    </w:p>
    <w:p>
      <w:pPr>
        <w:pStyle w:val="3"/>
        <w:pBdr>
          <w:top w:val="none" w:color="auto" w:sz="0" w:space="0"/>
          <w:left w:val="none" w:color="auto" w:sz="0" w:space="0"/>
          <w:bottom w:val="none" w:color="auto" w:sz="0" w:space="0"/>
          <w:right w:val="none" w:color="auto" w:sz="0" w:space="0"/>
          <w:between w:val="none" w:color="auto" w:sz="0" w:space="0"/>
        </w:pBdr>
        <w:ind w:firstLine="466"/>
        <w:jc w:val="center"/>
        <w:rPr>
          <w:b/>
          <w:color w:val="000000"/>
          <w:sz w:val="24"/>
          <w:szCs w:val="24"/>
        </w:rPr>
      </w:pPr>
      <w:r>
        <w:rPr>
          <w:b/>
          <w:color w:val="000000"/>
          <w:sz w:val="24"/>
          <w:szCs w:val="24"/>
        </w:rPr>
        <w:t xml:space="preserve">3. ПРАВА И ОБЯЗАННОСТИ СТОРОН </w:t>
      </w:r>
    </w:p>
    <w:p>
      <w:pPr>
        <w:pStyle w:val="3"/>
        <w:pBdr>
          <w:top w:val="none" w:color="auto" w:sz="0" w:space="0"/>
          <w:left w:val="none" w:color="auto" w:sz="0" w:space="0"/>
          <w:bottom w:val="none" w:color="auto" w:sz="0" w:space="0"/>
          <w:right w:val="none" w:color="auto" w:sz="0" w:space="0"/>
          <w:between w:val="none" w:color="auto" w:sz="0" w:space="0"/>
        </w:pBdr>
        <w:ind w:left="595" w:right="2918" w:firstLine="465"/>
        <w:jc w:val="both"/>
        <w:rPr>
          <w:b/>
          <w:color w:val="000000"/>
          <w:sz w:val="24"/>
          <w:szCs w:val="24"/>
        </w:rPr>
      </w:pPr>
      <w:r>
        <w:rPr>
          <w:b/>
          <w:color w:val="000000"/>
          <w:sz w:val="24"/>
          <w:szCs w:val="24"/>
        </w:rPr>
        <w:t>3.1. Обязанности Комитента:</w:t>
      </w:r>
    </w:p>
    <w:p>
      <w:pPr>
        <w:pStyle w:val="3"/>
        <w:pBdr>
          <w:top w:val="none" w:color="auto" w:sz="0" w:space="0"/>
          <w:left w:val="none" w:color="auto" w:sz="0" w:space="0"/>
          <w:bottom w:val="none" w:color="auto" w:sz="0" w:space="0"/>
          <w:right w:val="none" w:color="auto" w:sz="0" w:space="0"/>
          <w:between w:val="none" w:color="auto" w:sz="0" w:space="0"/>
        </w:pBdr>
        <w:ind w:firstLine="446"/>
        <w:jc w:val="both"/>
        <w:rPr>
          <w:color w:val="000000"/>
          <w:sz w:val="24"/>
          <w:szCs w:val="24"/>
        </w:rPr>
      </w:pPr>
      <w:r>
        <w:rPr>
          <w:color w:val="000000"/>
          <w:sz w:val="24"/>
          <w:szCs w:val="24"/>
        </w:rPr>
        <w:t>3.1.1. Комитент обязуется на основании Заявки Комиссионера, при наличии свободного, предоставить последнему для реализации участникам туристической деятельности турпродукт, оговоренный в Заявке Комиссионера, в соответствии с требованиями по качеству оказываемых услуг, в соответствии с классификацией и стандартами, принятыми в Республике Беларусь.</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tabs>
          <w:tab w:val="left" w:pos="946"/>
        </w:tabs>
        <w:ind w:firstLine="451"/>
        <w:jc w:val="both"/>
        <w:rPr>
          <w:color w:val="000000"/>
          <w:sz w:val="24"/>
          <w:szCs w:val="24"/>
        </w:rPr>
      </w:pPr>
      <w:r>
        <w:rPr>
          <w:color w:val="000000"/>
          <w:sz w:val="24"/>
          <w:szCs w:val="24"/>
        </w:rPr>
        <w:t xml:space="preserve"> Уплачивать Комиссионеру вознаграждение в порядке и размере, предусмотренным настоящим Договором.</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tabs>
          <w:tab w:val="left" w:pos="946"/>
        </w:tabs>
        <w:ind w:firstLine="451"/>
        <w:jc w:val="both"/>
        <w:rPr>
          <w:color w:val="000000"/>
          <w:sz w:val="24"/>
          <w:szCs w:val="24"/>
        </w:rPr>
      </w:pPr>
      <w:r>
        <w:rPr>
          <w:color w:val="000000"/>
          <w:sz w:val="24"/>
          <w:szCs w:val="24"/>
        </w:rPr>
        <w:t xml:space="preserve"> Предоставить Комиссионеру необходимую и достоверную информацию в виде информационных листков и посредством информации, указанной на сайте www.belturizm.by</w:t>
      </w:r>
      <w:r>
        <w:rPr>
          <w:b/>
          <w:color w:val="000000"/>
          <w:sz w:val="24"/>
          <w:szCs w:val="24"/>
        </w:rPr>
        <w:t>.</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tabs>
          <w:tab w:val="left" w:pos="946"/>
        </w:tabs>
        <w:ind w:firstLine="451"/>
        <w:jc w:val="both"/>
        <w:rPr>
          <w:color w:val="000000"/>
          <w:sz w:val="24"/>
          <w:szCs w:val="24"/>
        </w:rPr>
      </w:pPr>
      <w:r>
        <w:rPr>
          <w:color w:val="000000"/>
          <w:sz w:val="24"/>
          <w:szCs w:val="24"/>
        </w:rPr>
        <w:t xml:space="preserve"> Любое изменение и/или дополнение к настоящему Договору должно быть составлено в письменном виде как Дополнительное соглашение или Приложение к Договору и подписывается уполномоченными представителями сторон. В случае возникновения противоречий между настоящим Договором и Дополнительным соглашением, действительными признаются условия, изложенные в Дополнительном соглашении, даже если это специально не оговорено. Несоблюдение Комиссионером условий настоящего пункта Договора означает отказ Комиссионера от измененного турпродукта, после чего наступают последствия в соответствии с п.5.1 и 5.2 настоящего Договора. В соответствии с этим обязательства Комитента по предоставлению турпродукта, определенного Заявкой Комиссионера на его бронирование, считаются прекращенными.</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tabs>
          <w:tab w:val="left" w:pos="946"/>
        </w:tabs>
        <w:ind w:firstLine="451"/>
        <w:jc w:val="both"/>
        <w:rPr>
          <w:color w:val="000000"/>
          <w:sz w:val="24"/>
          <w:szCs w:val="24"/>
        </w:rPr>
      </w:pPr>
      <w:r>
        <w:rPr>
          <w:color w:val="000000"/>
          <w:sz w:val="24"/>
          <w:szCs w:val="24"/>
        </w:rPr>
        <w:t xml:space="preserve"> Предоставить альтернативные варианты услуг в случае, если часть услуг, входящих в стоимость, не предоставлена или не оказана в полной мере.</w:t>
      </w:r>
    </w:p>
    <w:p>
      <w:pPr>
        <w:pStyle w:val="3"/>
        <w:numPr>
          <w:ilvl w:val="0"/>
          <w:numId w:val="3"/>
        </w:numPr>
        <w:pBdr>
          <w:top w:val="none" w:color="auto" w:sz="0" w:space="0"/>
          <w:left w:val="none" w:color="auto" w:sz="0" w:space="0"/>
          <w:bottom w:val="none" w:color="auto" w:sz="0" w:space="0"/>
          <w:right w:val="none" w:color="auto" w:sz="0" w:space="0"/>
          <w:between w:val="none" w:color="auto" w:sz="0" w:space="0"/>
        </w:pBdr>
        <w:tabs>
          <w:tab w:val="left" w:pos="946"/>
        </w:tabs>
        <w:ind w:left="451"/>
        <w:jc w:val="both"/>
        <w:rPr>
          <w:color w:val="000000"/>
          <w:sz w:val="24"/>
          <w:szCs w:val="24"/>
        </w:rPr>
      </w:pPr>
      <w:r>
        <w:rPr>
          <w:color w:val="000000"/>
          <w:sz w:val="24"/>
          <w:szCs w:val="24"/>
        </w:rPr>
        <w:t xml:space="preserve"> Прекратить обслуживание клиента Комиссионера в случае нарушения им Правил обслуживания Комитента.</w:t>
      </w:r>
    </w:p>
    <w:p>
      <w:pPr>
        <w:pStyle w:val="3"/>
        <w:pBdr>
          <w:top w:val="none" w:color="auto" w:sz="0" w:space="0"/>
          <w:left w:val="none" w:color="auto" w:sz="0" w:space="0"/>
          <w:bottom w:val="none" w:color="auto" w:sz="0" w:space="0"/>
          <w:right w:val="none" w:color="auto" w:sz="0" w:space="0"/>
          <w:between w:val="none" w:color="auto" w:sz="0" w:space="0"/>
        </w:pBdr>
        <w:tabs>
          <w:tab w:val="left" w:pos="1032"/>
        </w:tabs>
        <w:ind w:firstLine="446"/>
        <w:jc w:val="both"/>
        <w:rPr>
          <w:color w:val="000000"/>
          <w:sz w:val="24"/>
          <w:szCs w:val="24"/>
        </w:rPr>
      </w:pPr>
      <w:r>
        <w:rPr>
          <w:color w:val="000000"/>
          <w:sz w:val="24"/>
          <w:szCs w:val="24"/>
        </w:rPr>
        <w:t>3.1.7. В случае неприбытия клиента Покупателя в установленный срок по уважительной причине (больничный лист, документ подтверждающий смерть близкого родственника, супруга), тур  может быть изменен по письменному согласованию сторон.</w:t>
      </w:r>
    </w:p>
    <w:p>
      <w:pPr>
        <w:pStyle w:val="3"/>
        <w:pBdr>
          <w:top w:val="none" w:color="auto" w:sz="0" w:space="0"/>
          <w:left w:val="none" w:color="auto" w:sz="0" w:space="0"/>
          <w:bottom w:val="none" w:color="auto" w:sz="0" w:space="0"/>
          <w:right w:val="none" w:color="auto" w:sz="0" w:space="0"/>
          <w:between w:val="none" w:color="auto" w:sz="0" w:space="0"/>
        </w:pBdr>
        <w:tabs>
          <w:tab w:val="left" w:pos="946"/>
        </w:tabs>
        <w:ind w:left="595"/>
        <w:jc w:val="both"/>
        <w:rPr>
          <w:b/>
          <w:color w:val="000000"/>
          <w:sz w:val="24"/>
          <w:szCs w:val="24"/>
        </w:rPr>
      </w:pPr>
      <w:r>
        <w:rPr>
          <w:b/>
          <w:color w:val="000000"/>
          <w:sz w:val="24"/>
          <w:szCs w:val="24"/>
        </w:rPr>
        <w:t>3.2.</w:t>
      </w:r>
      <w:r>
        <w:rPr>
          <w:color w:val="000000"/>
          <w:sz w:val="24"/>
          <w:szCs w:val="24"/>
        </w:rPr>
        <w:tab/>
      </w:r>
      <w:r>
        <w:rPr>
          <w:b/>
          <w:color w:val="000000"/>
          <w:sz w:val="24"/>
          <w:szCs w:val="24"/>
        </w:rPr>
        <w:t>Комиссионер обязан.</w:t>
      </w:r>
    </w:p>
    <w:p>
      <w:pPr>
        <w:pStyle w:val="3"/>
        <w:pBdr>
          <w:top w:val="none" w:color="auto" w:sz="0" w:space="0"/>
          <w:left w:val="none" w:color="auto" w:sz="0" w:space="0"/>
          <w:bottom w:val="none" w:color="auto" w:sz="0" w:space="0"/>
          <w:right w:val="none" w:color="auto" w:sz="0" w:space="0"/>
          <w:between w:val="none" w:color="auto" w:sz="0" w:space="0"/>
        </w:pBdr>
        <w:tabs>
          <w:tab w:val="left" w:pos="1094"/>
        </w:tabs>
        <w:ind w:firstLine="426"/>
        <w:jc w:val="both"/>
        <w:rPr>
          <w:color w:val="000000"/>
          <w:sz w:val="24"/>
          <w:szCs w:val="24"/>
        </w:rPr>
      </w:pPr>
      <w:r>
        <w:rPr>
          <w:color w:val="000000"/>
          <w:sz w:val="24"/>
          <w:szCs w:val="24"/>
        </w:rPr>
        <w:t>3.2.1.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w:t>
      </w:r>
    </w:p>
    <w:p>
      <w:pPr>
        <w:pStyle w:val="3"/>
        <w:widowControl w:val="0"/>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3.2.2. При исполнении настоящего Договора в своей деятельности строго руководствоваться требованиями законодательства Республики Беларусь в области туризма и защиты прав потребителей, включая, но не ограничиваясь требованиями ст.14 Закона Республики Беларусь от 16.06.2010г. N 139-З (в действующей редакции) «О ТУРИЗМЕ»:</w:t>
      </w:r>
    </w:p>
    <w:p>
      <w:pPr>
        <w:pStyle w:val="3"/>
        <w:widowControl w:val="0"/>
        <w:pBdr>
          <w:top w:val="none" w:color="auto" w:sz="0" w:space="0"/>
          <w:left w:val="none" w:color="auto" w:sz="0" w:space="0"/>
          <w:bottom w:val="none" w:color="auto" w:sz="0" w:space="0"/>
          <w:right w:val="none" w:color="auto" w:sz="0" w:space="0"/>
          <w:between w:val="none" w:color="auto" w:sz="0" w:space="0"/>
        </w:pBdr>
        <w:ind w:firstLine="708"/>
        <w:jc w:val="both"/>
        <w:rPr>
          <w:color w:val="000000"/>
          <w:sz w:val="24"/>
          <w:szCs w:val="24"/>
        </w:rPr>
      </w:pPr>
      <w:r>
        <w:rPr>
          <w:color w:val="000000"/>
          <w:sz w:val="24"/>
          <w:szCs w:val="24"/>
        </w:rPr>
        <w:t>- принимать необходимые меры по соблюдению прав и законных интересов участников туристической деятельности;</w:t>
      </w:r>
    </w:p>
    <w:p>
      <w:pPr>
        <w:pStyle w:val="3"/>
        <w:widowControl w:val="0"/>
        <w:pBdr>
          <w:top w:val="none" w:color="auto" w:sz="0" w:space="0"/>
          <w:left w:val="none" w:color="auto" w:sz="0" w:space="0"/>
          <w:bottom w:val="none" w:color="auto" w:sz="0" w:space="0"/>
          <w:right w:val="none" w:color="auto" w:sz="0" w:space="0"/>
          <w:between w:val="none" w:color="auto" w:sz="0" w:space="0"/>
        </w:pBdr>
        <w:ind w:firstLine="708"/>
        <w:jc w:val="both"/>
        <w:rPr>
          <w:color w:val="000000"/>
          <w:sz w:val="24"/>
          <w:szCs w:val="24"/>
        </w:rPr>
      </w:pPr>
      <w:r>
        <w:rPr>
          <w:color w:val="000000"/>
          <w:sz w:val="24"/>
          <w:szCs w:val="24"/>
        </w:rPr>
        <w:t>- предоставлять участникам туристической деятельности полную и достоверную информацию по всем существенным условиям тура, а также иную информацию, предусмотренную законодательством;</w:t>
      </w:r>
    </w:p>
    <w:p>
      <w:pPr>
        <w:pStyle w:val="3"/>
        <w:widowControl w:val="0"/>
        <w:pBdr>
          <w:top w:val="none" w:color="auto" w:sz="0" w:space="0"/>
          <w:left w:val="none" w:color="auto" w:sz="0" w:space="0"/>
          <w:bottom w:val="none" w:color="auto" w:sz="0" w:space="0"/>
          <w:right w:val="none" w:color="auto" w:sz="0" w:space="0"/>
          <w:between w:val="none" w:color="auto" w:sz="0" w:space="0"/>
        </w:pBdr>
        <w:ind w:firstLine="708"/>
        <w:jc w:val="both"/>
        <w:rPr>
          <w:color w:val="000000"/>
          <w:sz w:val="24"/>
          <w:szCs w:val="24"/>
        </w:rPr>
      </w:pPr>
      <w:r>
        <w:rPr>
          <w:color w:val="000000"/>
          <w:sz w:val="24"/>
          <w:szCs w:val="24"/>
        </w:rPr>
        <w:t>- обеспечить безопасность туристических услуг, а также провести инструктаж в порядке, установленном Министерством спорта и туризма Республики Беларусь, о соблюдении правил личной безопасности туриста;</w:t>
      </w:r>
    </w:p>
    <w:p>
      <w:pPr>
        <w:pStyle w:val="3"/>
        <w:widowControl w:val="0"/>
        <w:pBdr>
          <w:top w:val="none" w:color="auto" w:sz="0" w:space="0"/>
          <w:left w:val="none" w:color="auto" w:sz="0" w:space="0"/>
          <w:bottom w:val="none" w:color="auto" w:sz="0" w:space="0"/>
          <w:right w:val="none" w:color="auto" w:sz="0" w:space="0"/>
          <w:between w:val="none" w:color="auto" w:sz="0" w:space="0"/>
        </w:pBdr>
        <w:ind w:firstLine="708"/>
        <w:jc w:val="both"/>
        <w:rPr>
          <w:color w:val="000000"/>
          <w:sz w:val="24"/>
          <w:szCs w:val="24"/>
        </w:rPr>
      </w:pPr>
      <w:r>
        <w:rPr>
          <w:color w:val="000000"/>
          <w:sz w:val="24"/>
          <w:szCs w:val="24"/>
        </w:rPr>
        <w:t>- возместить в случаях и порядке, установленных законодательством и/или настоящим Договором, убытки (вред), причиненные участнику туристической деятельности;</w:t>
      </w:r>
    </w:p>
    <w:p>
      <w:pPr>
        <w:pStyle w:val="3"/>
        <w:widowControl w:val="0"/>
        <w:pBdr>
          <w:top w:val="none" w:color="auto" w:sz="0" w:space="0"/>
          <w:left w:val="none" w:color="auto" w:sz="0" w:space="0"/>
          <w:bottom w:val="none" w:color="auto" w:sz="0" w:space="0"/>
          <w:right w:val="none" w:color="auto" w:sz="0" w:space="0"/>
          <w:between w:val="none" w:color="auto" w:sz="0" w:space="0"/>
        </w:pBdr>
        <w:ind w:firstLine="708"/>
        <w:jc w:val="both"/>
        <w:rPr>
          <w:color w:val="000000"/>
          <w:sz w:val="24"/>
          <w:szCs w:val="24"/>
        </w:rPr>
      </w:pPr>
      <w:r>
        <w:rPr>
          <w:color w:val="000000"/>
          <w:sz w:val="24"/>
          <w:szCs w:val="24"/>
        </w:rPr>
        <w:t>- надлежащим образом исполнять условия договоров оказания туристических услуг.</w:t>
      </w:r>
    </w:p>
    <w:p>
      <w:pPr>
        <w:pStyle w:val="3"/>
        <w:widowControl w:val="0"/>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3.2.3. Исполнить принятое на себя поручение Комитента в строгом соответствии с указаниями Комитента, а при отсутствии в настоящем Договоре (документах к нему) таких указаний - в соответствии с обычно предъявляемыми требованиями.</w:t>
      </w:r>
    </w:p>
    <w:p>
      <w:pPr>
        <w:pStyle w:val="3"/>
        <w:widowControl w:val="0"/>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 xml:space="preserve">3.2.4. Систематически следить за оперативной информацией Комитента и своевременно доводить до сведения заинтересованных туристов информацию обо всех изменениях, вносимых Комитентом в программу тура. С указанной целью Комиссионер обязан самостоятельно осуществлять активные действия, направленные на получение оперативной информации Комитента, по своему усмотрению определяя периодичность, способы и средства ее своевременного получения и передачу заинтересованным третьим лицам.  </w:t>
      </w:r>
    </w:p>
    <w:p>
      <w:pPr>
        <w:pStyle w:val="3"/>
        <w:pBdr>
          <w:top w:val="none" w:color="auto" w:sz="0" w:space="0"/>
          <w:left w:val="none" w:color="auto" w:sz="0" w:space="0"/>
          <w:bottom w:val="none" w:color="auto" w:sz="0" w:space="0"/>
          <w:right w:val="none" w:color="auto" w:sz="0" w:space="0"/>
          <w:between w:val="none" w:color="auto" w:sz="0" w:space="0"/>
        </w:pBdr>
        <w:tabs>
          <w:tab w:val="left" w:pos="1094"/>
        </w:tabs>
        <w:ind w:left="426"/>
        <w:jc w:val="both"/>
        <w:rPr>
          <w:color w:val="000000"/>
          <w:sz w:val="24"/>
          <w:szCs w:val="24"/>
        </w:rPr>
      </w:pPr>
      <w:r>
        <w:rPr>
          <w:color w:val="000000"/>
          <w:sz w:val="24"/>
          <w:szCs w:val="24"/>
        </w:rPr>
        <w:t>3.2.5. Своевременно, в размере и на условиях, предусмотренных настоящим Договором, произвести перечисление денежных средств Комитенту.</w:t>
      </w:r>
    </w:p>
    <w:p>
      <w:pPr>
        <w:pStyle w:val="3"/>
        <w:pBdr>
          <w:top w:val="none" w:color="auto" w:sz="0" w:space="0"/>
          <w:left w:val="none" w:color="auto" w:sz="0" w:space="0"/>
          <w:bottom w:val="none" w:color="auto" w:sz="0" w:space="0"/>
          <w:right w:val="none" w:color="auto" w:sz="0" w:space="0"/>
          <w:between w:val="none" w:color="auto" w:sz="0" w:space="0"/>
        </w:pBdr>
        <w:tabs>
          <w:tab w:val="left" w:pos="1094"/>
        </w:tabs>
        <w:ind w:firstLine="426"/>
        <w:jc w:val="both"/>
        <w:rPr>
          <w:color w:val="000000"/>
          <w:sz w:val="24"/>
          <w:szCs w:val="24"/>
        </w:rPr>
      </w:pPr>
      <w:r>
        <w:rPr>
          <w:color w:val="000000"/>
          <w:sz w:val="24"/>
          <w:szCs w:val="24"/>
        </w:rPr>
        <w:t>3.2.6. Направить Заявку Комитенту через систему ОН-ЛАЙН бронирования на сайте</w:t>
      </w:r>
      <w:r>
        <w:rPr>
          <w:rFonts w:hint="default"/>
          <w:color w:val="000000"/>
          <w:sz w:val="24"/>
          <w:szCs w:val="24"/>
          <w:lang w:val="en-US"/>
        </w:rPr>
        <w:t xml:space="preserve"> www.dolce-travel.by</w:t>
      </w:r>
      <w:r>
        <w:rPr>
          <w:color w:val="000000"/>
          <w:sz w:val="24"/>
          <w:szCs w:val="24"/>
        </w:rPr>
        <w:t xml:space="preserve"> под присвоенным Комиссионеру уникальным логином и паролем.</w:t>
      </w:r>
    </w:p>
    <w:p>
      <w:pPr>
        <w:pStyle w:val="3"/>
        <w:pBdr>
          <w:top w:val="none" w:color="auto" w:sz="0" w:space="0"/>
          <w:left w:val="none" w:color="auto" w:sz="0" w:space="0"/>
          <w:bottom w:val="none" w:color="auto" w:sz="0" w:space="0"/>
          <w:right w:val="none" w:color="auto" w:sz="0" w:space="0"/>
          <w:between w:val="none" w:color="auto" w:sz="0" w:space="0"/>
        </w:pBdr>
        <w:tabs>
          <w:tab w:val="left" w:pos="1205"/>
        </w:tabs>
        <w:ind w:firstLine="426"/>
        <w:jc w:val="both"/>
        <w:rPr>
          <w:color w:val="000000"/>
          <w:sz w:val="24"/>
          <w:szCs w:val="24"/>
        </w:rPr>
      </w:pPr>
      <w:r>
        <w:rPr>
          <w:color w:val="000000"/>
          <w:sz w:val="24"/>
          <w:szCs w:val="24"/>
        </w:rPr>
        <w:t xml:space="preserve">3.2.7. Подписанием настоящего Договора Комиссионер гарантирует Комитенту наличие у него необходимых сертификатов, решений и лицензий уполномоченных государственных органов, которые необходимы для организации продажи турпродукта Комитента, и принятия на себя </w:t>
      </w:r>
      <w:r>
        <w:rPr>
          <w:color w:val="000000"/>
          <w:sz w:val="28"/>
          <w:szCs w:val="28"/>
        </w:rPr>
        <w:t xml:space="preserve">ответственности в случае их отсутствия, истечения срока действия и\или несоответствия </w:t>
      </w:r>
      <w:r>
        <w:rPr>
          <w:color w:val="000000"/>
          <w:sz w:val="24"/>
          <w:szCs w:val="24"/>
        </w:rPr>
        <w:t>действующему законодательству.</w:t>
      </w:r>
    </w:p>
    <w:p>
      <w:pPr>
        <w:pStyle w:val="3"/>
        <w:widowControl w:val="0"/>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3.2.8. В установленном Комитентом порядке обеспечить своевременное получение у Комитента доверенным лицом Комиссионера проездных документов, страховых полисов и иных документов, необходимых участникам туристской деятельности. Если иное не будет установлено Комиссионером, предусмотренные настоящим пунктом Договора документы передаются в офисе Комитента представителю Комиссионера. Документы должны быть получены представителем Комиссионера по мере их оформления (готовности), но в любом случае не позднее 1 (одного) дня до начала тура (город выезда – Минск). Комиссионер обязан в момент получения проверить полноту, достоверность и правильность оформления всех передаваемых Комитнетом документов. О возможных неточностях в оформляемых документах представитель Комиссионера обязан сообщить в момент получения таких документов. После получения документов у Комитента, Комиссионер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p>
    <w:p>
      <w:pPr>
        <w:pStyle w:val="3"/>
        <w:keepNext/>
        <w:widowControl w:val="0"/>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3.2.9. По окончании каждого месяца в срок не позднее 10-го числа месяца, следующего за отчетным, либо по письменному требованию Комиссионера – в иные сроки, СубКомиссионер обязан предоставить Комиссионеру на утверждение Отчет о выполненном поручении (образец Отчета СубКомиссионера указан в Приложении № 1 к настоящему Договору). Если Комиссионер имеет мотивированные возражения по Отчету СубКомиссионера, он обязан сообщить о них СубКомиссионеру в течение 5 (пяти) календарных дней со дня получения Отчета. В случае отсутствия возражений Комиссионера в указанный срок, Отчет СубКомиссионера считается принятым без возражений.</w:t>
      </w:r>
    </w:p>
    <w:p>
      <w:pPr>
        <w:pStyle w:val="3"/>
        <w:keepNext/>
        <w:widowControl w:val="0"/>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3.2.10. По окончании каждого месяца в срок не позднее 10 числа месяца следующего за отчетным, либо по письменному требованию Комитента - в иные сроки, Комиссионер обязан предоставить Комитенту на утверждение Отчет о выполненном поручении (который является Актом выполненных работ). Если Комитент имеет мотивированное возражение по Отчету Комиссионера, он обязан сообщить о них Комиссионеру в течении 10 (десяти) календарных дней со дня получения Отчета. В случае отсутствия возражений Комитента в указанный срок, Отчет Комиссионера считается принятым без возражений.</w:t>
      </w:r>
    </w:p>
    <w:p>
      <w:pPr>
        <w:pStyle w:val="3"/>
        <w:pBdr>
          <w:top w:val="none" w:color="auto" w:sz="0" w:space="0"/>
          <w:left w:val="none" w:color="auto" w:sz="0" w:space="0"/>
          <w:bottom w:val="none" w:color="auto" w:sz="0" w:space="0"/>
          <w:right w:val="none" w:color="auto" w:sz="0" w:space="0"/>
          <w:between w:val="none" w:color="auto" w:sz="0" w:space="0"/>
        </w:pBdr>
        <w:tabs>
          <w:tab w:val="left" w:pos="998"/>
        </w:tabs>
        <w:ind w:firstLine="426"/>
        <w:jc w:val="both"/>
        <w:rPr>
          <w:color w:val="000000"/>
          <w:sz w:val="24"/>
          <w:szCs w:val="24"/>
        </w:rPr>
      </w:pPr>
      <w:r>
        <w:rPr>
          <w:color w:val="000000"/>
          <w:sz w:val="24"/>
          <w:szCs w:val="24"/>
        </w:rPr>
        <w:t>3.2.11. Комиссионер обязуется вести свою деятельность так, чтобы никоим образом не нанести ущерб репутации и торговой марке Комитента, в противном случае Комитент имеет право требовать возмещения нанесенного ущерба.</w:t>
      </w:r>
    </w:p>
    <w:p>
      <w:pPr>
        <w:pStyle w:val="3"/>
        <w:pBdr>
          <w:top w:val="none" w:color="auto" w:sz="0" w:space="0"/>
          <w:left w:val="none" w:color="auto" w:sz="0" w:space="0"/>
          <w:bottom w:val="none" w:color="auto" w:sz="0" w:space="0"/>
          <w:right w:val="none" w:color="auto" w:sz="0" w:space="0"/>
          <w:between w:val="none" w:color="auto" w:sz="0" w:space="0"/>
        </w:pBdr>
        <w:tabs>
          <w:tab w:val="left" w:pos="998"/>
        </w:tabs>
        <w:ind w:firstLine="426"/>
        <w:jc w:val="both"/>
        <w:rPr>
          <w:color w:val="000000"/>
          <w:sz w:val="24"/>
          <w:szCs w:val="24"/>
        </w:rPr>
      </w:pPr>
      <w:r>
        <w:rPr>
          <w:color w:val="000000"/>
          <w:sz w:val="24"/>
          <w:szCs w:val="24"/>
        </w:rPr>
        <w:t>3.2.12. Совершать иные необходимые действия, направленные на надлежащее исполнение настоящего Договора.</w:t>
      </w:r>
    </w:p>
    <w:p>
      <w:pPr>
        <w:pStyle w:val="3"/>
        <w:pBdr>
          <w:top w:val="none" w:color="auto" w:sz="0" w:space="0"/>
          <w:left w:val="none" w:color="auto" w:sz="0" w:space="0"/>
          <w:bottom w:val="none" w:color="auto" w:sz="0" w:space="0"/>
          <w:right w:val="none" w:color="auto" w:sz="0" w:space="0"/>
          <w:between w:val="none" w:color="auto" w:sz="0" w:space="0"/>
        </w:pBdr>
        <w:tabs>
          <w:tab w:val="left" w:pos="946"/>
        </w:tabs>
        <w:ind w:left="595"/>
        <w:jc w:val="both"/>
        <w:rPr>
          <w:b/>
          <w:color w:val="000000"/>
          <w:sz w:val="24"/>
          <w:szCs w:val="24"/>
        </w:rPr>
      </w:pPr>
      <w:r>
        <w:rPr>
          <w:b/>
          <w:color w:val="000000"/>
          <w:sz w:val="24"/>
          <w:szCs w:val="24"/>
        </w:rPr>
        <w:t>3.3.</w:t>
      </w:r>
      <w:r>
        <w:rPr>
          <w:color w:val="000000"/>
          <w:sz w:val="24"/>
          <w:szCs w:val="24"/>
        </w:rPr>
        <w:tab/>
      </w:r>
      <w:r>
        <w:rPr>
          <w:b/>
          <w:color w:val="000000"/>
          <w:sz w:val="24"/>
          <w:szCs w:val="24"/>
        </w:rPr>
        <w:t>Комиссионер имеет право.</w:t>
      </w:r>
    </w:p>
    <w:p>
      <w:pPr>
        <w:pStyle w:val="3"/>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3.3.1. Приобретать турпродукт в пользу третьих лиц, выразив тем самым их согласие на условия настоящего Договора.</w:t>
      </w:r>
    </w:p>
    <w:p>
      <w:pPr>
        <w:pStyle w:val="3"/>
        <w:pBdr>
          <w:top w:val="none" w:color="auto" w:sz="0" w:space="0"/>
          <w:left w:val="none" w:color="auto" w:sz="0" w:space="0"/>
          <w:bottom w:val="none" w:color="auto" w:sz="0" w:space="0"/>
          <w:right w:val="none" w:color="auto" w:sz="0" w:space="0"/>
          <w:between w:val="none" w:color="auto" w:sz="0" w:space="0"/>
        </w:pBdr>
        <w:tabs>
          <w:tab w:val="left" w:pos="1104"/>
        </w:tabs>
        <w:ind w:firstLine="426"/>
        <w:jc w:val="both"/>
        <w:rPr>
          <w:color w:val="000000"/>
          <w:sz w:val="24"/>
          <w:szCs w:val="24"/>
        </w:rPr>
      </w:pPr>
      <w:r>
        <w:rPr>
          <w:color w:val="000000"/>
          <w:sz w:val="24"/>
          <w:szCs w:val="24"/>
        </w:rPr>
        <w:t>3.3.2.</w:t>
      </w:r>
      <w:r>
        <w:rPr>
          <w:color w:val="000000"/>
          <w:sz w:val="24"/>
          <w:szCs w:val="24"/>
        </w:rPr>
        <w:tab/>
      </w:r>
      <w:r>
        <w:rPr>
          <w:color w:val="000000"/>
          <w:sz w:val="24"/>
          <w:szCs w:val="24"/>
        </w:rPr>
        <w:t>Довести необходимую и достоверную информацию об оказываемых услугах Продавца до сведения третьих лиц.</w:t>
      </w:r>
    </w:p>
    <w:p>
      <w:pPr>
        <w:pStyle w:val="3"/>
        <w:pBdr>
          <w:top w:val="none" w:color="auto" w:sz="0" w:space="0"/>
          <w:left w:val="none" w:color="auto" w:sz="0" w:space="0"/>
          <w:bottom w:val="none" w:color="auto" w:sz="0" w:space="0"/>
          <w:right w:val="none" w:color="auto" w:sz="0" w:space="0"/>
          <w:between w:val="none" w:color="auto" w:sz="0" w:space="0"/>
        </w:pBdr>
        <w:ind w:firstLine="446"/>
        <w:jc w:val="center"/>
        <w:rPr>
          <w:b/>
          <w:color w:val="000000"/>
          <w:sz w:val="24"/>
          <w:szCs w:val="24"/>
        </w:rPr>
      </w:pPr>
      <w:r>
        <w:rPr>
          <w:b/>
          <w:color w:val="000000"/>
          <w:sz w:val="24"/>
          <w:szCs w:val="24"/>
        </w:rPr>
        <w:t>4. ПОРЯДОК РАСЧЕТОВ.</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840"/>
        </w:tabs>
        <w:ind w:firstLine="426"/>
        <w:jc w:val="both"/>
        <w:rPr>
          <w:color w:val="000000"/>
          <w:sz w:val="24"/>
          <w:szCs w:val="24"/>
        </w:rPr>
      </w:pPr>
      <w:r>
        <w:rPr>
          <w:color w:val="000000"/>
          <w:sz w:val="24"/>
          <w:szCs w:val="24"/>
        </w:rPr>
        <w:t xml:space="preserve"> Комитент определяет стоимость каждого конкретного туристического продукта на основании цен согласно специальному предложению, размещенному на сайте </w:t>
      </w:r>
      <w:r>
        <w:fldChar w:fldCharType="begin"/>
      </w:r>
      <w:r>
        <w:instrText xml:space="preserve"> HYPERLINK "http://www.belturizm.by" \h </w:instrText>
      </w:r>
      <w:r>
        <w:fldChar w:fldCharType="separate"/>
      </w:r>
      <w:r>
        <w:rPr>
          <w:color w:val="0000FF"/>
          <w:sz w:val="24"/>
          <w:szCs w:val="24"/>
          <w:u w:val="single"/>
        </w:rPr>
        <w:t>www.belturizm.by</w:t>
      </w:r>
      <w:r>
        <w:rPr>
          <w:color w:val="0000FF"/>
          <w:sz w:val="24"/>
          <w:szCs w:val="24"/>
          <w:u w:val="single"/>
        </w:rPr>
        <w:fldChar w:fldCharType="end"/>
      </w:r>
      <w:r>
        <w:rPr>
          <w:color w:val="000000"/>
          <w:sz w:val="24"/>
          <w:szCs w:val="24"/>
          <w:u w:val="single"/>
        </w:rPr>
        <w:t xml:space="preserve"> </w:t>
      </w:r>
    </w:p>
    <w:p>
      <w:pPr>
        <w:pStyle w:val="3"/>
        <w:widowControl w:val="0"/>
        <w:pBdr>
          <w:top w:val="none" w:color="auto" w:sz="0" w:space="0"/>
          <w:left w:val="none" w:color="auto" w:sz="0" w:space="0"/>
          <w:bottom w:val="none" w:color="auto" w:sz="0" w:space="0"/>
          <w:right w:val="none" w:color="auto" w:sz="0" w:space="0"/>
          <w:between w:val="none" w:color="auto" w:sz="0" w:space="0"/>
        </w:pBdr>
        <w:ind w:firstLine="708"/>
        <w:jc w:val="both"/>
        <w:rPr>
          <w:color w:val="000000"/>
          <w:sz w:val="18"/>
          <w:szCs w:val="18"/>
        </w:rPr>
      </w:pPr>
      <w:r>
        <w:rPr>
          <w:color w:val="000000"/>
          <w:sz w:val="24"/>
          <w:szCs w:val="24"/>
        </w:rPr>
        <w:t xml:space="preserve">Комиссионер в максимально сжатые сроки, но не более чем в течение 3 (трех) банковских дней после получения Подтверждения и Счета на оплату, выставленного Комитентом, обязан оплатить туристический продукт, указанной в Подтверждении. </w:t>
      </w:r>
      <w:r>
        <w:rPr>
          <w:color w:val="000000"/>
          <w:sz w:val="18"/>
          <w:szCs w:val="18"/>
        </w:rPr>
        <w:t>Риск несвоевременного совершения банковских операций (в том числе несвоевременного зачисления денежных средств на счет Комиссионера), а также изменения валютных курсов относится на Комиссионера.</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840"/>
        </w:tabs>
        <w:ind w:firstLine="426"/>
        <w:jc w:val="both"/>
        <w:rPr>
          <w:color w:val="000000"/>
          <w:sz w:val="24"/>
          <w:szCs w:val="24"/>
        </w:rPr>
      </w:pPr>
      <w:r>
        <w:rPr>
          <w:color w:val="000000"/>
          <w:sz w:val="24"/>
          <w:szCs w:val="24"/>
        </w:rPr>
        <w:t xml:space="preserve"> Возможна оплата тура по факту 100% на основании счета и подтверждения по согласованию сторон.</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840"/>
        </w:tabs>
        <w:ind w:firstLine="426"/>
        <w:jc w:val="both"/>
        <w:rPr>
          <w:color w:val="000000"/>
          <w:sz w:val="24"/>
          <w:szCs w:val="24"/>
        </w:rPr>
      </w:pPr>
      <w:r>
        <w:rPr>
          <w:color w:val="000000"/>
          <w:sz w:val="24"/>
          <w:szCs w:val="24"/>
        </w:rPr>
        <w:t xml:space="preserve"> Датой оплаты считается дата зачисления денежных средств на текущий счет Комитента.</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840"/>
        </w:tabs>
        <w:ind w:firstLine="426"/>
        <w:jc w:val="both"/>
        <w:rPr>
          <w:color w:val="000000"/>
          <w:sz w:val="24"/>
          <w:szCs w:val="24"/>
        </w:rPr>
      </w:pPr>
      <w:r>
        <w:rPr>
          <w:color w:val="000000"/>
          <w:sz w:val="24"/>
          <w:szCs w:val="24"/>
        </w:rPr>
        <w:t xml:space="preserve"> Комиссионеру выставляются цены нетто, от указанных на сайте </w:t>
      </w:r>
      <w:r>
        <w:fldChar w:fldCharType="begin"/>
      </w:r>
      <w:r>
        <w:instrText xml:space="preserve"> HYPERLINK "http://www.belturizm.by" \h </w:instrText>
      </w:r>
      <w:r>
        <w:fldChar w:fldCharType="separate"/>
      </w:r>
      <w:r>
        <w:rPr>
          <w:color w:val="0000FF"/>
          <w:sz w:val="24"/>
          <w:szCs w:val="24"/>
          <w:u w:val="single"/>
        </w:rPr>
        <w:t>www.belturizm.by</w:t>
      </w:r>
      <w:r>
        <w:rPr>
          <w:color w:val="0000FF"/>
          <w:sz w:val="24"/>
          <w:szCs w:val="24"/>
          <w:u w:val="single"/>
        </w:rPr>
        <w:fldChar w:fldCharType="end"/>
      </w:r>
      <w:r>
        <w:rPr>
          <w:color w:val="000000"/>
          <w:sz w:val="24"/>
          <w:szCs w:val="24"/>
        </w:rPr>
        <w:t xml:space="preserve"> и Счете Комитента, если иное не предусмотрено в Приложениях к Договору. Комиссионер переводит на счет Комитента сумму выручки за минусом агентского вознаграждения (предварительно согласованного). Вознаграждение не насчитывается и не уплачивается Комиссионеру с дополнительных услуг не входящих в стандартный туристический продукт. </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840"/>
        </w:tabs>
        <w:ind w:firstLine="426"/>
        <w:jc w:val="both"/>
        <w:rPr>
          <w:color w:val="000000"/>
          <w:sz w:val="24"/>
          <w:szCs w:val="24"/>
        </w:rPr>
      </w:pPr>
      <w:r>
        <w:rPr>
          <w:color w:val="000000"/>
          <w:sz w:val="24"/>
          <w:szCs w:val="24"/>
        </w:rPr>
        <w:t xml:space="preserve"> Оплата производится Комиссионером на основании Счета и Подтверждения в белорусских рублях на текущий счет Комитента банковским переводом. </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840"/>
        </w:tabs>
        <w:ind w:firstLine="426"/>
        <w:jc w:val="both"/>
        <w:rPr>
          <w:color w:val="000000"/>
          <w:sz w:val="24"/>
          <w:szCs w:val="24"/>
        </w:rPr>
      </w:pPr>
      <w:r>
        <w:rPr>
          <w:color w:val="000000"/>
          <w:sz w:val="24"/>
          <w:szCs w:val="24"/>
        </w:rPr>
        <w:t xml:space="preserve"> Безналичная оплата турпродукта без предварительно выставленного Комитентом Счета не допускается.</w:t>
      </w:r>
    </w:p>
    <w:p>
      <w:pPr>
        <w:pStyle w:val="3"/>
        <w:numPr>
          <w:ilvl w:val="0"/>
          <w:numId w:val="4"/>
        </w:numPr>
        <w:pBdr>
          <w:top w:val="none" w:color="auto" w:sz="0" w:space="0"/>
          <w:left w:val="none" w:color="auto" w:sz="0" w:space="0"/>
          <w:bottom w:val="none" w:color="auto" w:sz="0" w:space="0"/>
          <w:right w:val="none" w:color="auto" w:sz="0" w:space="0"/>
          <w:between w:val="none" w:color="auto" w:sz="0" w:space="0"/>
        </w:pBdr>
        <w:tabs>
          <w:tab w:val="left" w:pos="840"/>
        </w:tabs>
        <w:ind w:firstLine="426"/>
        <w:jc w:val="both"/>
        <w:rPr>
          <w:color w:val="000000"/>
          <w:sz w:val="24"/>
          <w:szCs w:val="24"/>
        </w:rPr>
      </w:pPr>
      <w:r>
        <w:rPr>
          <w:color w:val="000000"/>
          <w:sz w:val="24"/>
          <w:szCs w:val="24"/>
        </w:rPr>
        <w:t xml:space="preserve"> В случае предоставления Комиссионером скидки туристам по договору о реализации туристского продукта за счет вознаграждения Комиссионера, размер вознаграждения Комиссионера уменьшается на сумму предоставленной скидки и должен быть указан в отчете Комиссионера.</w:t>
      </w:r>
    </w:p>
    <w:p>
      <w:pPr>
        <w:pStyle w:val="3"/>
        <w:pBdr>
          <w:top w:val="none" w:color="auto" w:sz="0" w:space="0"/>
          <w:left w:val="none" w:color="auto" w:sz="0" w:space="0"/>
          <w:bottom w:val="none" w:color="auto" w:sz="0" w:space="0"/>
          <w:right w:val="none" w:color="auto" w:sz="0" w:space="0"/>
          <w:between w:val="none" w:color="auto" w:sz="0" w:space="0"/>
        </w:pBdr>
        <w:ind w:left="806"/>
        <w:jc w:val="center"/>
        <w:rPr>
          <w:b/>
          <w:color w:val="000000"/>
          <w:sz w:val="24"/>
          <w:szCs w:val="24"/>
        </w:rPr>
      </w:pPr>
      <w:r>
        <w:rPr>
          <w:b/>
          <w:color w:val="000000"/>
          <w:sz w:val="24"/>
          <w:szCs w:val="24"/>
        </w:rPr>
        <w:t>5. ОТВЕТСТВЕННОСТЬ СТОРОН.</w:t>
      </w:r>
    </w:p>
    <w:p>
      <w:pPr>
        <w:pStyle w:val="3"/>
        <w:numPr>
          <w:ilvl w:val="0"/>
          <w:numId w:val="5"/>
        </w:numPr>
        <w:pBdr>
          <w:top w:val="none" w:color="auto" w:sz="0" w:space="0"/>
          <w:left w:val="none" w:color="auto" w:sz="0" w:space="0"/>
          <w:bottom w:val="none" w:color="auto" w:sz="0" w:space="0"/>
          <w:right w:val="none" w:color="auto" w:sz="0" w:space="0"/>
          <w:between w:val="none" w:color="auto" w:sz="0" w:space="0"/>
        </w:pBdr>
        <w:tabs>
          <w:tab w:val="left" w:pos="850"/>
        </w:tabs>
        <w:ind w:firstLine="426"/>
        <w:jc w:val="both"/>
        <w:rPr>
          <w:color w:val="000000"/>
          <w:sz w:val="24"/>
          <w:szCs w:val="24"/>
        </w:rPr>
      </w:pPr>
      <w:r>
        <w:rPr>
          <w:color w:val="000000"/>
          <w:sz w:val="24"/>
          <w:szCs w:val="24"/>
        </w:rPr>
        <w:t xml:space="preserve">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Республики Беларусь и условиями ответственности, предусмотренными настоящим Договором.</w:t>
      </w:r>
    </w:p>
    <w:p>
      <w:pPr>
        <w:pStyle w:val="3"/>
        <w:numPr>
          <w:ilvl w:val="0"/>
          <w:numId w:val="5"/>
        </w:numPr>
        <w:pBdr>
          <w:top w:val="none" w:color="auto" w:sz="0" w:space="0"/>
          <w:left w:val="none" w:color="auto" w:sz="0" w:space="0"/>
          <w:bottom w:val="none" w:color="auto" w:sz="0" w:space="0"/>
          <w:right w:val="none" w:color="auto" w:sz="0" w:space="0"/>
          <w:between w:val="none" w:color="auto" w:sz="0" w:space="0"/>
        </w:pBdr>
        <w:tabs>
          <w:tab w:val="left" w:pos="850"/>
        </w:tabs>
        <w:ind w:firstLine="426"/>
        <w:jc w:val="both"/>
        <w:rPr>
          <w:color w:val="000000"/>
          <w:sz w:val="24"/>
          <w:szCs w:val="24"/>
        </w:rPr>
      </w:pPr>
      <w:r>
        <w:rPr>
          <w:color w:val="000000"/>
          <w:sz w:val="24"/>
          <w:szCs w:val="24"/>
        </w:rPr>
        <w:t xml:space="preserve"> При отказе Комиссионера от подтвержденного турпродукта, по причинам не зависящим от Комитента, Комиссионер обязан оплатить Комитенту неустойку в виде штрафа, размер которого составляет:</w:t>
      </w:r>
    </w:p>
    <w:p>
      <w:pPr>
        <w:pStyle w:val="3"/>
        <w:numPr>
          <w:ilvl w:val="0"/>
          <w:numId w:val="6"/>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при отказе за 31 день до начала тура - денежную сумму, эквивалентную 10 % стоимости турпродукта</w:t>
      </w:r>
    </w:p>
    <w:p>
      <w:pPr>
        <w:pStyle w:val="3"/>
        <w:numPr>
          <w:ilvl w:val="0"/>
          <w:numId w:val="6"/>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при отказе в срок от 25 дней до 10 дней - денежную сумму, эквивалентную 25 % стоимости турпродукта</w:t>
      </w:r>
    </w:p>
    <w:p>
      <w:pPr>
        <w:pStyle w:val="3"/>
        <w:numPr>
          <w:ilvl w:val="0"/>
          <w:numId w:val="6"/>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при отказе в срок от 10 дней до 5 дней - денежную сумму, эквивалентную 50 % стоимости турпродукта</w:t>
      </w:r>
    </w:p>
    <w:p>
      <w:pPr>
        <w:pStyle w:val="3"/>
        <w:numPr>
          <w:ilvl w:val="0"/>
          <w:numId w:val="6"/>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при отказе в срок от 5 дней до 0 дней - денежную сумму, эквивалентную 100 % стоимости турпродукта</w:t>
      </w:r>
    </w:p>
    <w:p>
      <w:pPr>
        <w:pStyle w:val="3"/>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Если это предусмотрено специальными тарифами проезда или специальными условиями туров, в том числе специальным условием бронирования конкретного нестандартного номера в отеле, то Комиссионер обязан возместить и убытки, превышающие неустойку, указанную в таблице п.5.2. настоящего Договора.</w:t>
      </w:r>
    </w:p>
    <w:p>
      <w:pPr>
        <w:pStyle w:val="3"/>
        <w:numPr>
          <w:ilvl w:val="0"/>
          <w:numId w:val="7"/>
        </w:numPr>
        <w:pBdr>
          <w:top w:val="none" w:color="auto" w:sz="0" w:space="0"/>
          <w:left w:val="none" w:color="auto" w:sz="0" w:space="0"/>
          <w:bottom w:val="none" w:color="auto" w:sz="0" w:space="0"/>
          <w:right w:val="none" w:color="auto" w:sz="0" w:space="0"/>
          <w:between w:val="none" w:color="auto" w:sz="0" w:space="0"/>
        </w:pBdr>
        <w:tabs>
          <w:tab w:val="left" w:pos="850"/>
        </w:tabs>
        <w:ind w:firstLine="426"/>
        <w:jc w:val="both"/>
        <w:rPr>
          <w:color w:val="000000"/>
          <w:sz w:val="24"/>
          <w:szCs w:val="24"/>
        </w:rPr>
      </w:pPr>
      <w:r>
        <w:rPr>
          <w:color w:val="000000"/>
          <w:sz w:val="24"/>
          <w:szCs w:val="24"/>
        </w:rPr>
        <w:t xml:space="preserve"> В случае просрочки оплаты причитающихся сумм виновная сторона уплачивает другой стороне пеню в размере 0,3 % от суммы задолженности за каждый день просрочки.</w:t>
      </w:r>
    </w:p>
    <w:p>
      <w:pPr>
        <w:pStyle w:val="3"/>
        <w:numPr>
          <w:ilvl w:val="0"/>
          <w:numId w:val="7"/>
        </w:numPr>
        <w:pBdr>
          <w:top w:val="none" w:color="auto" w:sz="0" w:space="0"/>
          <w:left w:val="none" w:color="auto" w:sz="0" w:space="0"/>
          <w:bottom w:val="none" w:color="auto" w:sz="0" w:space="0"/>
          <w:right w:val="none" w:color="auto" w:sz="0" w:space="0"/>
          <w:between w:val="none" w:color="auto" w:sz="0" w:space="0"/>
        </w:pBdr>
        <w:tabs>
          <w:tab w:val="left" w:pos="850"/>
        </w:tabs>
        <w:ind w:firstLine="426"/>
        <w:jc w:val="both"/>
        <w:rPr>
          <w:color w:val="000000"/>
          <w:sz w:val="24"/>
          <w:szCs w:val="24"/>
        </w:rPr>
      </w:pPr>
      <w:r>
        <w:rPr>
          <w:color w:val="000000"/>
          <w:sz w:val="24"/>
          <w:szCs w:val="24"/>
        </w:rPr>
        <w:t xml:space="preserve"> Комитент обязуется оказывать Комиссионеру всестороннюю помощь при урегулировании спорных вопросов с третьими лицами, которые могут возникнуть в связи с исполнением настоящего Договора по причинам, зависящим от Комитента.</w:t>
      </w:r>
    </w:p>
    <w:p>
      <w:pPr>
        <w:pStyle w:val="3"/>
        <w:numPr>
          <w:ilvl w:val="0"/>
          <w:numId w:val="7"/>
        </w:numPr>
        <w:pBdr>
          <w:top w:val="none" w:color="auto" w:sz="0" w:space="0"/>
          <w:left w:val="none" w:color="auto" w:sz="0" w:space="0"/>
          <w:bottom w:val="none" w:color="auto" w:sz="0" w:space="0"/>
          <w:right w:val="none" w:color="auto" w:sz="0" w:space="0"/>
          <w:between w:val="none" w:color="auto" w:sz="0" w:space="0"/>
        </w:pBdr>
        <w:tabs>
          <w:tab w:val="left" w:pos="850"/>
        </w:tabs>
        <w:ind w:firstLine="426"/>
        <w:jc w:val="both"/>
        <w:rPr>
          <w:color w:val="000000"/>
          <w:sz w:val="24"/>
          <w:szCs w:val="24"/>
        </w:rPr>
      </w:pPr>
      <w:r>
        <w:rPr>
          <w:color w:val="000000"/>
          <w:sz w:val="24"/>
          <w:szCs w:val="24"/>
        </w:rPr>
        <w:t xml:space="preserve"> В случае отказа клиента Комиссионера от использования всех или отдельных услуг, включенных в программу тура, а также в случае неприбытия, опоздания, досрочного отъезда, Комитент ответственности не несет и компенсация за не предоставленные услуги не производится.</w:t>
      </w:r>
    </w:p>
    <w:p>
      <w:pPr>
        <w:pStyle w:val="3"/>
        <w:numPr>
          <w:ilvl w:val="0"/>
          <w:numId w:val="7"/>
        </w:numPr>
        <w:pBdr>
          <w:top w:val="none" w:color="auto" w:sz="0" w:space="0"/>
          <w:left w:val="none" w:color="auto" w:sz="0" w:space="0"/>
          <w:bottom w:val="none" w:color="auto" w:sz="0" w:space="0"/>
          <w:right w:val="none" w:color="auto" w:sz="0" w:space="0"/>
          <w:between w:val="none" w:color="auto" w:sz="0" w:space="0"/>
        </w:pBdr>
        <w:tabs>
          <w:tab w:val="left" w:pos="893"/>
        </w:tabs>
        <w:ind w:firstLine="426"/>
        <w:jc w:val="both"/>
        <w:rPr>
          <w:color w:val="000000"/>
          <w:sz w:val="24"/>
          <w:szCs w:val="24"/>
        </w:rPr>
      </w:pPr>
      <w:r>
        <w:rPr>
          <w:color w:val="000000"/>
          <w:sz w:val="24"/>
          <w:szCs w:val="24"/>
        </w:rPr>
        <w:t xml:space="preserve"> Комиссионер обязан возместить ущерб, причиненный Комитенту, связанный с уничтожением или порчей его имущества в результате противоправных действий со стороны третьих лиц с его стороны.</w:t>
      </w:r>
    </w:p>
    <w:p>
      <w:pPr>
        <w:pStyle w:val="3"/>
        <w:numPr>
          <w:ilvl w:val="0"/>
          <w:numId w:val="7"/>
        </w:numPr>
        <w:pBdr>
          <w:top w:val="none" w:color="auto" w:sz="0" w:space="0"/>
          <w:left w:val="none" w:color="auto" w:sz="0" w:space="0"/>
          <w:bottom w:val="none" w:color="auto" w:sz="0" w:space="0"/>
          <w:right w:val="none" w:color="auto" w:sz="0" w:space="0"/>
          <w:between w:val="none" w:color="auto" w:sz="0" w:space="0"/>
        </w:pBdr>
        <w:tabs>
          <w:tab w:val="left" w:pos="850"/>
        </w:tabs>
        <w:ind w:firstLine="426"/>
        <w:jc w:val="both"/>
        <w:rPr>
          <w:color w:val="000000"/>
          <w:sz w:val="24"/>
          <w:szCs w:val="24"/>
        </w:rPr>
      </w:pPr>
      <w:r>
        <w:rPr>
          <w:color w:val="000000"/>
          <w:sz w:val="24"/>
          <w:szCs w:val="24"/>
        </w:rPr>
        <w:t xml:space="preserve"> Стороны не несут ответственность друг перед другом за полное или частичное невыполнение обязательств по настоящему договору, если это невыполнение вызвано обстоятельствами непреодолимой силы (природные катастрофы, военные действия и т.п.).</w:t>
      </w:r>
    </w:p>
    <w:p>
      <w:pPr>
        <w:pStyle w:val="3"/>
        <w:numPr>
          <w:ilvl w:val="0"/>
          <w:numId w:val="7"/>
        </w:numPr>
        <w:pBdr>
          <w:top w:val="none" w:color="auto" w:sz="0" w:space="0"/>
          <w:left w:val="none" w:color="auto" w:sz="0" w:space="0"/>
          <w:bottom w:val="none" w:color="auto" w:sz="0" w:space="0"/>
          <w:right w:val="none" w:color="auto" w:sz="0" w:space="0"/>
          <w:between w:val="none" w:color="auto" w:sz="0" w:space="0"/>
        </w:pBdr>
        <w:tabs>
          <w:tab w:val="left" w:pos="850"/>
        </w:tabs>
        <w:ind w:firstLine="426"/>
        <w:jc w:val="both"/>
        <w:rPr>
          <w:color w:val="000000"/>
          <w:sz w:val="24"/>
          <w:szCs w:val="24"/>
        </w:rPr>
      </w:pPr>
      <w:r>
        <w:rPr>
          <w:color w:val="000000"/>
          <w:sz w:val="24"/>
          <w:szCs w:val="24"/>
        </w:rPr>
        <w:t xml:space="preserve"> Комитент не несет ответственность перед туристом и (или) иным заказчиком туристского продукта за негативные последствия наступившие вследствие:</w:t>
      </w:r>
    </w:p>
    <w:p>
      <w:pPr>
        <w:pStyle w:val="3"/>
        <w:numPr>
          <w:ilvl w:val="0"/>
          <w:numId w:val="8"/>
        </w:numPr>
        <w:pBdr>
          <w:top w:val="none" w:color="auto" w:sz="0" w:space="0"/>
          <w:left w:val="none" w:color="auto" w:sz="0" w:space="0"/>
          <w:bottom w:val="none" w:color="auto" w:sz="0" w:space="0"/>
          <w:right w:val="none" w:color="auto" w:sz="0" w:space="0"/>
          <w:between w:val="none" w:color="auto" w:sz="0" w:space="0"/>
        </w:pBdr>
        <w:tabs>
          <w:tab w:val="left" w:pos="163"/>
        </w:tabs>
        <w:ind w:firstLine="490"/>
        <w:jc w:val="both"/>
        <w:rPr>
          <w:color w:val="000000"/>
          <w:sz w:val="24"/>
          <w:szCs w:val="24"/>
        </w:rPr>
      </w:pPr>
      <w:r>
        <w:rPr>
          <w:color w:val="000000"/>
          <w:sz w:val="24"/>
          <w:szCs w:val="24"/>
        </w:rPr>
        <w:t>не предоставления или представления недостоверной информации Комиссионером туристу и (или) иному заказчику о турпродукте, его потребительских свойствах, информации, указанной в настоящем Договоре;</w:t>
      </w:r>
    </w:p>
    <w:p>
      <w:pPr>
        <w:pStyle w:val="3"/>
        <w:numPr>
          <w:ilvl w:val="0"/>
          <w:numId w:val="8"/>
        </w:numPr>
        <w:pBdr>
          <w:top w:val="none" w:color="auto" w:sz="0" w:space="0"/>
          <w:left w:val="none" w:color="auto" w:sz="0" w:space="0"/>
          <w:bottom w:val="none" w:color="auto" w:sz="0" w:space="0"/>
          <w:right w:val="none" w:color="auto" w:sz="0" w:space="0"/>
          <w:between w:val="none" w:color="auto" w:sz="0" w:space="0"/>
        </w:pBdr>
        <w:tabs>
          <w:tab w:val="left" w:pos="163"/>
        </w:tabs>
        <w:ind w:firstLine="490"/>
        <w:jc w:val="both"/>
        <w:rPr>
          <w:color w:val="000000"/>
          <w:sz w:val="24"/>
          <w:szCs w:val="24"/>
        </w:rPr>
      </w:pPr>
      <w:r>
        <w:rPr>
          <w:color w:val="000000"/>
          <w:sz w:val="24"/>
          <w:szCs w:val="24"/>
        </w:rPr>
        <w:t>нарушения Комиссионером общих условий реализации Комиссионером туристского продукта, указанных в настоящем Договоре.</w:t>
      </w:r>
    </w:p>
    <w:p>
      <w:pPr>
        <w:pStyle w:val="3"/>
        <w:pBdr>
          <w:top w:val="none" w:color="auto" w:sz="0" w:space="0"/>
          <w:left w:val="none" w:color="auto" w:sz="0" w:space="0"/>
          <w:bottom w:val="none" w:color="auto" w:sz="0" w:space="0"/>
          <w:right w:val="none" w:color="auto" w:sz="0" w:space="0"/>
          <w:between w:val="none" w:color="auto" w:sz="0" w:space="0"/>
        </w:pBdr>
        <w:ind w:firstLine="341"/>
        <w:jc w:val="both"/>
        <w:rPr>
          <w:color w:val="000000"/>
          <w:sz w:val="24"/>
          <w:szCs w:val="24"/>
        </w:rPr>
      </w:pPr>
      <w:r>
        <w:rPr>
          <w:color w:val="000000"/>
          <w:sz w:val="24"/>
          <w:szCs w:val="24"/>
        </w:rPr>
        <w:t>В этих случаях ответственность перед Комитентом, туристом или иным заказчиком туристского продукта несет Комиссионер.</w:t>
      </w:r>
    </w:p>
    <w:p>
      <w:pPr>
        <w:pStyle w:val="3"/>
        <w:widowControl w:val="0"/>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 xml:space="preserve">5.9. Отказ в выдаче въездной визы консульством иностранного государства, а также просрочка ее выдачи по обстоятельствам, независящим от Комитента, что влечет невозможность исполнения Комиссионером обязательств по настоящему Договору, не являются форс-мажорным обстоятельством. Любые фактические расходы, понесенные Комитентом, Комиссионером и клиентом Комиссионера, связанные с таким отказом или просрочкой своевременной выдачи визы, в том числе выезд на собеседование в консульство, производятся за счет клиента Комиссионера. </w:t>
      </w:r>
    </w:p>
    <w:p>
      <w:pPr>
        <w:pStyle w:val="3"/>
        <w:keepNext/>
        <w:widowControl w:val="0"/>
        <w:pBdr>
          <w:top w:val="none" w:color="auto" w:sz="0" w:space="0"/>
          <w:left w:val="none" w:color="auto" w:sz="0" w:space="0"/>
          <w:bottom w:val="none" w:color="auto" w:sz="0" w:space="0"/>
          <w:right w:val="none" w:color="auto" w:sz="0" w:space="0"/>
          <w:between w:val="none" w:color="auto" w:sz="0" w:space="0"/>
        </w:pBdr>
        <w:ind w:firstLine="426"/>
        <w:jc w:val="both"/>
        <w:rPr>
          <w:color w:val="000000"/>
          <w:sz w:val="24"/>
          <w:szCs w:val="24"/>
        </w:rPr>
      </w:pPr>
      <w:r>
        <w:rPr>
          <w:color w:val="000000"/>
          <w:sz w:val="24"/>
          <w:szCs w:val="24"/>
        </w:rPr>
        <w:t>5.10. В случае если услуга по оформлению въездной визы не заказывалась и не оплачивалась Комитентом (т.е. получение визы являлось обязанностью Комиссионера или клиента Комиссионера), и в этом случае клиентам Комиссионера отказано в выдаче въездной визы консульством иностранного государства, либо произошла просрочка в ее выдаче по обстоятельствам, независящим от Комитента, что влечет невозможность исполнения обязательств Комиссионера по настоящему Договору, то для Комиссионера наступают последствия, предусмотренные п. 5.2. настоящего Договора.</w:t>
      </w:r>
    </w:p>
    <w:p>
      <w:pPr>
        <w:pStyle w:val="3"/>
        <w:pBdr>
          <w:top w:val="none" w:color="auto" w:sz="0" w:space="0"/>
          <w:left w:val="none" w:color="auto" w:sz="0" w:space="0"/>
          <w:bottom w:val="none" w:color="auto" w:sz="0" w:space="0"/>
          <w:right w:val="none" w:color="auto" w:sz="0" w:space="0"/>
          <w:between w:val="none" w:color="auto" w:sz="0" w:space="0"/>
        </w:pBdr>
        <w:ind w:firstLine="466"/>
        <w:jc w:val="center"/>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jc w:val="center"/>
        <w:rPr>
          <w:b/>
          <w:color w:val="000000"/>
          <w:sz w:val="24"/>
          <w:szCs w:val="24"/>
        </w:rPr>
      </w:pPr>
      <w:r>
        <w:rPr>
          <w:b/>
          <w:color w:val="000000"/>
          <w:sz w:val="24"/>
          <w:szCs w:val="24"/>
        </w:rPr>
        <w:t>6. ПРЕТЕНЗИИ И ПОРЯДОК РАЗРЕШЕНИЯ СПОРОВ</w:t>
      </w:r>
    </w:p>
    <w:p>
      <w:pPr>
        <w:pStyle w:val="3"/>
        <w:numPr>
          <w:ilvl w:val="0"/>
          <w:numId w:val="9"/>
        </w:numPr>
        <w:pBdr>
          <w:top w:val="none" w:color="auto" w:sz="0" w:space="0"/>
          <w:left w:val="none" w:color="auto" w:sz="0" w:space="0"/>
          <w:bottom w:val="none" w:color="auto" w:sz="0" w:space="0"/>
          <w:right w:val="none" w:color="auto" w:sz="0" w:space="0"/>
          <w:between w:val="none" w:color="auto" w:sz="0" w:space="0"/>
        </w:pBdr>
        <w:tabs>
          <w:tab w:val="left" w:pos="845"/>
        </w:tabs>
        <w:ind w:firstLine="504"/>
        <w:jc w:val="both"/>
        <w:rPr>
          <w:color w:val="000000"/>
          <w:sz w:val="24"/>
          <w:szCs w:val="24"/>
        </w:rPr>
      </w:pPr>
      <w:r>
        <w:rPr>
          <w:color w:val="000000"/>
          <w:sz w:val="24"/>
          <w:szCs w:val="24"/>
        </w:rPr>
        <w:t>В случае возникновения разногласий по настоящему Договору стороны приложат все усилия для того, чтобы разрешить конфликтную ситуацию путем переговоров.</w:t>
      </w:r>
    </w:p>
    <w:p>
      <w:pPr>
        <w:pStyle w:val="3"/>
        <w:numPr>
          <w:ilvl w:val="0"/>
          <w:numId w:val="9"/>
        </w:numPr>
        <w:pBdr>
          <w:top w:val="none" w:color="auto" w:sz="0" w:space="0"/>
          <w:left w:val="none" w:color="auto" w:sz="0" w:space="0"/>
          <w:bottom w:val="none" w:color="auto" w:sz="0" w:space="0"/>
          <w:right w:val="none" w:color="auto" w:sz="0" w:space="0"/>
          <w:between w:val="none" w:color="auto" w:sz="0" w:space="0"/>
        </w:pBdr>
        <w:tabs>
          <w:tab w:val="left" w:pos="845"/>
        </w:tabs>
        <w:ind w:firstLine="504"/>
        <w:jc w:val="both"/>
        <w:rPr>
          <w:color w:val="000000"/>
          <w:sz w:val="24"/>
          <w:szCs w:val="24"/>
        </w:rPr>
      </w:pPr>
      <w:r>
        <w:rPr>
          <w:color w:val="000000"/>
          <w:sz w:val="24"/>
          <w:szCs w:val="24"/>
        </w:rPr>
        <w:t>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w:t>
      </w:r>
    </w:p>
    <w:p>
      <w:pPr>
        <w:pStyle w:val="3"/>
        <w:numPr>
          <w:ilvl w:val="0"/>
          <w:numId w:val="9"/>
        </w:numPr>
        <w:pBdr>
          <w:top w:val="none" w:color="auto" w:sz="0" w:space="0"/>
          <w:left w:val="none" w:color="auto" w:sz="0" w:space="0"/>
          <w:bottom w:val="none" w:color="auto" w:sz="0" w:space="0"/>
          <w:right w:val="none" w:color="auto" w:sz="0" w:space="0"/>
          <w:between w:val="none" w:color="auto" w:sz="0" w:space="0"/>
        </w:pBdr>
        <w:tabs>
          <w:tab w:val="left" w:pos="845"/>
        </w:tabs>
        <w:ind w:firstLine="504"/>
        <w:jc w:val="both"/>
        <w:rPr>
          <w:color w:val="000000"/>
          <w:sz w:val="24"/>
          <w:szCs w:val="24"/>
        </w:rPr>
      </w:pPr>
      <w:r>
        <w:rPr>
          <w:color w:val="000000"/>
          <w:sz w:val="24"/>
          <w:szCs w:val="24"/>
        </w:rPr>
        <w:t>В случае, если разногласия между Комиссионером и Комитентом не могут быть устранены путем переговоров и в претензионном порядке, они подлежат разрешению в Хозяйственный суд г.Минска.</w:t>
      </w:r>
    </w:p>
    <w:p>
      <w:pPr>
        <w:pStyle w:val="3"/>
        <w:pBdr>
          <w:top w:val="none" w:color="auto" w:sz="0" w:space="0"/>
          <w:left w:val="none" w:color="auto" w:sz="0" w:space="0"/>
          <w:bottom w:val="none" w:color="auto" w:sz="0" w:space="0"/>
          <w:right w:val="none" w:color="auto" w:sz="0" w:space="0"/>
          <w:between w:val="none" w:color="auto" w:sz="0" w:space="0"/>
        </w:pBdr>
        <w:tabs>
          <w:tab w:val="left" w:pos="850"/>
        </w:tabs>
        <w:ind w:firstLine="504"/>
        <w:jc w:val="both"/>
        <w:rPr>
          <w:color w:val="000000"/>
          <w:sz w:val="24"/>
          <w:szCs w:val="24"/>
        </w:rPr>
      </w:pPr>
      <w:r>
        <w:rPr>
          <w:color w:val="000000"/>
          <w:sz w:val="24"/>
          <w:szCs w:val="24"/>
        </w:rPr>
        <w:t>6.4. Комиссионер обязан в договорах, заключаемых с туристами и (или) иными заказчиками турпродукта указать следующие условия предъявления и рассмотрения претензий:</w:t>
      </w:r>
    </w:p>
    <w:p>
      <w:pPr>
        <w:pStyle w:val="3"/>
        <w:pBdr>
          <w:top w:val="none" w:color="auto" w:sz="0" w:space="0"/>
          <w:left w:val="none" w:color="auto" w:sz="0" w:space="0"/>
          <w:bottom w:val="none" w:color="auto" w:sz="0" w:space="0"/>
          <w:right w:val="none" w:color="auto" w:sz="0" w:space="0"/>
          <w:between w:val="none" w:color="auto" w:sz="0" w:space="0"/>
        </w:pBdr>
        <w:ind w:firstLine="590"/>
        <w:jc w:val="both"/>
        <w:rPr>
          <w:color w:val="000000"/>
          <w:sz w:val="24"/>
          <w:szCs w:val="24"/>
        </w:rPr>
      </w:pPr>
      <w:r>
        <w:rPr>
          <w:color w:val="000000"/>
          <w:sz w:val="24"/>
          <w:szCs w:val="24"/>
        </w:rPr>
        <w:t>Претензии к качеству турпродукта предъявляются туристом и (или) иным заказчиком Комитента в письменной форме в течение 30 дней со дня окончания тура и подлежат рассмотрению в течение 15 дней со дня получения претензии. В претензии туриста и (или) иного заказчика указываются:</w:t>
      </w:r>
    </w:p>
    <w:p>
      <w:pPr>
        <w:pStyle w:val="3"/>
        <w:numPr>
          <w:ilvl w:val="0"/>
          <w:numId w:val="10"/>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фамилия, имя и отчество туриста, а также сведения об ином заказчике (если договор о реализации турпродукта заключался с заказчиком);</w:t>
      </w:r>
    </w:p>
    <w:p>
      <w:pPr>
        <w:pStyle w:val="3"/>
        <w:numPr>
          <w:ilvl w:val="0"/>
          <w:numId w:val="10"/>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номер договора о реализации туристского продукта и дата его заключения;</w:t>
      </w:r>
    </w:p>
    <w:p>
      <w:pPr>
        <w:pStyle w:val="3"/>
        <w:numPr>
          <w:ilvl w:val="0"/>
          <w:numId w:val="10"/>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наименование Комиссионера и Комитента;</w:t>
      </w:r>
    </w:p>
    <w:p>
      <w:pPr>
        <w:pStyle w:val="3"/>
        <w:numPr>
          <w:ilvl w:val="0"/>
          <w:numId w:val="10"/>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информация об обстоятельствах (фактах), свидетельствующих о неисполнении или ненадлежащем исполнении Комитента обязательств по оказанию туристу и (или) иному заказчику туристского продукта входящих в турпродукт услуг по размещению, свидетельствующих о наличии в турпродукте существенных недостатков, включая существенные нарушения требований к качеству турпродукта</w:t>
      </w:r>
    </w:p>
    <w:p>
      <w:pPr>
        <w:pStyle w:val="3"/>
        <w:numPr>
          <w:ilvl w:val="0"/>
          <w:numId w:val="10"/>
        </w:numPr>
        <w:pBdr>
          <w:top w:val="none" w:color="auto" w:sz="0" w:space="0"/>
          <w:left w:val="none" w:color="auto" w:sz="0" w:space="0"/>
          <w:bottom w:val="none" w:color="auto" w:sz="0" w:space="0"/>
          <w:right w:val="none" w:color="auto" w:sz="0" w:space="0"/>
          <w:between w:val="none" w:color="auto" w:sz="0" w:space="0"/>
        </w:pBdr>
        <w:ind w:firstLine="567"/>
        <w:jc w:val="both"/>
        <w:rPr>
          <w:color w:val="000000"/>
          <w:sz w:val="24"/>
          <w:szCs w:val="24"/>
        </w:rPr>
      </w:pPr>
      <w:r>
        <w:rPr>
          <w:color w:val="000000"/>
          <w:sz w:val="24"/>
          <w:szCs w:val="24"/>
        </w:rPr>
        <w:t>размер денежных средств, подлежащих уплате туристу и (или) иному заказчику туристского продукта в возмещение понесенных убытков.</w:t>
      </w:r>
    </w:p>
    <w:p>
      <w:pPr>
        <w:pStyle w:val="3"/>
        <w:pBdr>
          <w:top w:val="none" w:color="auto" w:sz="0" w:space="0"/>
          <w:left w:val="none" w:color="auto" w:sz="0" w:space="0"/>
          <w:bottom w:val="none" w:color="auto" w:sz="0" w:space="0"/>
          <w:right w:val="none" w:color="auto" w:sz="0" w:space="0"/>
          <w:between w:val="none" w:color="auto" w:sz="0" w:space="0"/>
        </w:pBdr>
        <w:ind w:firstLine="490"/>
        <w:jc w:val="both"/>
        <w:rPr>
          <w:color w:val="000000"/>
          <w:sz w:val="24"/>
          <w:szCs w:val="24"/>
        </w:rPr>
      </w:pPr>
      <w:r>
        <w:rPr>
          <w:color w:val="000000"/>
          <w:sz w:val="24"/>
          <w:szCs w:val="24"/>
        </w:rPr>
        <w:t>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Комитента обязательств по оказанию туристу и (или) иному заказчику туристского продукта входящих в турпродукт услуг по перевозке и (или) размещению.</w:t>
      </w:r>
    </w:p>
    <w:p>
      <w:pPr>
        <w:pStyle w:val="3"/>
        <w:numPr>
          <w:ilvl w:val="0"/>
          <w:numId w:val="11"/>
        </w:numPr>
        <w:pBdr>
          <w:top w:val="none" w:color="auto" w:sz="0" w:space="0"/>
          <w:left w:val="none" w:color="auto" w:sz="0" w:space="0"/>
          <w:bottom w:val="none" w:color="auto" w:sz="0" w:space="0"/>
          <w:right w:val="none" w:color="auto" w:sz="0" w:space="0"/>
          <w:between w:val="none" w:color="auto" w:sz="0" w:space="0"/>
        </w:pBdr>
        <w:tabs>
          <w:tab w:val="left" w:pos="850"/>
        </w:tabs>
        <w:ind w:firstLine="499"/>
        <w:jc w:val="both"/>
        <w:rPr>
          <w:color w:val="000000"/>
          <w:sz w:val="24"/>
          <w:szCs w:val="24"/>
        </w:rPr>
      </w:pPr>
      <w:r>
        <w:rPr>
          <w:color w:val="000000"/>
          <w:sz w:val="24"/>
          <w:szCs w:val="24"/>
        </w:rPr>
        <w:t>При наличии каких-либо замечаний у туристов во время совершения тура относительно туристского обслуживания, турист должен незамедлительно (в течение 24 часов) на месте сообщить о своих требованиях Комитенту, руководителю либо принимающей стороне для решения вопроса на месте.</w:t>
      </w:r>
    </w:p>
    <w:p>
      <w:pPr>
        <w:pStyle w:val="3"/>
        <w:numPr>
          <w:ilvl w:val="0"/>
          <w:numId w:val="11"/>
        </w:numPr>
        <w:pBdr>
          <w:top w:val="none" w:color="auto" w:sz="0" w:space="0"/>
          <w:left w:val="none" w:color="auto" w:sz="0" w:space="0"/>
          <w:bottom w:val="none" w:color="auto" w:sz="0" w:space="0"/>
          <w:right w:val="none" w:color="auto" w:sz="0" w:space="0"/>
          <w:between w:val="none" w:color="auto" w:sz="0" w:space="0"/>
        </w:pBdr>
        <w:tabs>
          <w:tab w:val="left" w:pos="850"/>
        </w:tabs>
        <w:ind w:firstLine="499"/>
        <w:jc w:val="both"/>
        <w:rPr>
          <w:color w:val="000000"/>
          <w:sz w:val="24"/>
          <w:szCs w:val="24"/>
        </w:rPr>
      </w:pPr>
      <w:r>
        <w:rPr>
          <w:color w:val="000000"/>
          <w:sz w:val="24"/>
          <w:szCs w:val="24"/>
        </w:rPr>
        <w:t>Претензии, иски, возникающие вследствие нарушения прав туристов на достоверную информацию о турпродукте, в том числе информацию о личной безопасности предъявляются туристом и (или) иным заказчиком туристского продукта непосредственно Комиссионеру.  Такие претензии подлежат рассмотрению Комиссионером.</w:t>
      </w:r>
    </w:p>
    <w:p>
      <w:pPr>
        <w:pStyle w:val="3"/>
        <w:numPr>
          <w:ilvl w:val="0"/>
          <w:numId w:val="11"/>
        </w:numPr>
        <w:pBdr>
          <w:top w:val="none" w:color="auto" w:sz="0" w:space="0"/>
          <w:left w:val="none" w:color="auto" w:sz="0" w:space="0"/>
          <w:bottom w:val="none" w:color="auto" w:sz="0" w:space="0"/>
          <w:right w:val="none" w:color="auto" w:sz="0" w:space="0"/>
          <w:between w:val="none" w:color="auto" w:sz="0" w:space="0"/>
        </w:pBdr>
        <w:tabs>
          <w:tab w:val="left" w:pos="850"/>
        </w:tabs>
        <w:ind w:firstLine="499"/>
        <w:jc w:val="both"/>
        <w:rPr>
          <w:color w:val="000000"/>
          <w:sz w:val="24"/>
          <w:szCs w:val="24"/>
        </w:rPr>
      </w:pPr>
      <w:r>
        <w:rPr>
          <w:color w:val="000000"/>
          <w:sz w:val="24"/>
          <w:szCs w:val="24"/>
        </w:rPr>
        <w:t>В случае предъявления туристом или иным заказчиком туристского продукта претензии или иска непосредственно Комиссионеру, Комиссионер обязан уведомить Комитента о содержании предъявленных требований и сообщать о ходе рассмотрения спора.</w:t>
      </w:r>
    </w:p>
    <w:p>
      <w:pPr>
        <w:pStyle w:val="3"/>
        <w:pBdr>
          <w:top w:val="none" w:color="auto" w:sz="0" w:space="0"/>
          <w:left w:val="none" w:color="auto" w:sz="0" w:space="0"/>
          <w:bottom w:val="none" w:color="auto" w:sz="0" w:space="0"/>
          <w:right w:val="none" w:color="auto" w:sz="0" w:space="0"/>
          <w:between w:val="none" w:color="auto" w:sz="0" w:space="0"/>
        </w:pBdr>
        <w:ind w:firstLine="466"/>
        <w:jc w:val="center"/>
        <w:rPr>
          <w:b/>
          <w:color w:val="000000"/>
          <w:sz w:val="24"/>
          <w:szCs w:val="24"/>
        </w:rPr>
      </w:pPr>
      <w:r>
        <w:rPr>
          <w:b/>
          <w:color w:val="000000"/>
          <w:sz w:val="24"/>
          <w:szCs w:val="24"/>
        </w:rPr>
        <w:t>7.</w:t>
      </w:r>
      <w:r>
        <w:rPr>
          <w:color w:val="000000"/>
          <w:sz w:val="24"/>
          <w:szCs w:val="24"/>
        </w:rPr>
        <w:t xml:space="preserve"> </w:t>
      </w:r>
      <w:r>
        <w:rPr>
          <w:b/>
          <w:color w:val="000000"/>
          <w:sz w:val="24"/>
          <w:szCs w:val="24"/>
        </w:rPr>
        <w:t>ОБСТОЯТЕЛЬСТВА НЕПРЕОДОЛИМОЙ СИЛЫ</w:t>
      </w:r>
    </w:p>
    <w:p>
      <w:pPr>
        <w:pStyle w:val="3"/>
        <w:pBdr>
          <w:top w:val="none" w:color="auto" w:sz="0" w:space="0"/>
          <w:left w:val="none" w:color="auto" w:sz="0" w:space="0"/>
          <w:bottom w:val="none" w:color="auto" w:sz="0" w:space="0"/>
          <w:right w:val="none" w:color="auto" w:sz="0" w:space="0"/>
          <w:between w:val="none" w:color="auto" w:sz="0" w:space="0"/>
        </w:pBdr>
        <w:ind w:firstLine="494"/>
        <w:jc w:val="both"/>
        <w:rPr>
          <w:color w:val="000000"/>
          <w:sz w:val="24"/>
          <w:szCs w:val="24"/>
        </w:rPr>
      </w:pPr>
      <w:r>
        <w:rPr>
          <w:color w:val="000000"/>
          <w:sz w:val="24"/>
          <w:szCs w:val="24"/>
        </w:rPr>
        <w:t>7.1. 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бунты, блокады, издание органами власти нормативных актов, повлекших невозможность надлежащего исполнения Сторонами своих обязательств.</w:t>
      </w:r>
    </w:p>
    <w:p>
      <w:pPr>
        <w:pStyle w:val="3"/>
        <w:pBdr>
          <w:top w:val="none" w:color="auto" w:sz="0" w:space="0"/>
          <w:left w:val="none" w:color="auto" w:sz="0" w:space="0"/>
          <w:bottom w:val="none" w:color="auto" w:sz="0" w:space="0"/>
          <w:right w:val="none" w:color="auto" w:sz="0" w:space="0"/>
          <w:between w:val="none" w:color="auto" w:sz="0" w:space="0"/>
        </w:pBdr>
        <w:ind w:firstLine="346"/>
        <w:jc w:val="both"/>
        <w:rPr>
          <w:color w:val="000000"/>
          <w:sz w:val="24"/>
          <w:szCs w:val="24"/>
        </w:rPr>
      </w:pPr>
      <w:r>
        <w:rPr>
          <w:color w:val="000000"/>
          <w:sz w:val="24"/>
          <w:szCs w:val="24"/>
        </w:rPr>
        <w:t>7.2. О наступлении (и прекращении) указанных в пункте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 Не уведомление или несвоевременное уведомление об указанных обстоятельствах лишает Стороны права ссылать на эти обстоятельства и не освобождает от ответственности по настоящему договору. Срок исполнения обязательств Сторонами по настоящему договору отодвигается соразмерно времени, в течение которого будут действовать такие обстоятельства. Если обстоятельства будут продолжаться более 14 (четырнадцати)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Стороны.</w:t>
      </w:r>
    </w:p>
    <w:p>
      <w:pPr>
        <w:pStyle w:val="3"/>
        <w:pBdr>
          <w:top w:val="none" w:color="auto" w:sz="0" w:space="0"/>
          <w:left w:val="none" w:color="auto" w:sz="0" w:space="0"/>
          <w:bottom w:val="none" w:color="auto" w:sz="0" w:space="0"/>
          <w:right w:val="none" w:color="auto" w:sz="0" w:space="0"/>
          <w:between w:val="none" w:color="auto" w:sz="0" w:space="0"/>
        </w:pBdr>
        <w:jc w:val="center"/>
        <w:rPr>
          <w:b/>
          <w:color w:val="000000"/>
          <w:sz w:val="24"/>
          <w:szCs w:val="24"/>
        </w:rPr>
      </w:pPr>
      <w:bookmarkStart w:id="0" w:name="_GoBack"/>
      <w:bookmarkEnd w:id="0"/>
      <w:r>
        <w:rPr>
          <w:b/>
          <w:color w:val="000000"/>
          <w:sz w:val="24"/>
          <w:szCs w:val="24"/>
        </w:rPr>
        <w:t>8. СРОК ДЕЙСТВИЯ, УСЛОВИЯ ИЗМЕНЕНИЯ И РАСТОРЖЕНИЯ ДОГОВОРА</w:t>
      </w:r>
    </w:p>
    <w:p>
      <w:pPr>
        <w:pStyle w:val="3"/>
        <w:pBdr>
          <w:top w:val="none" w:color="auto" w:sz="0" w:space="0"/>
          <w:left w:val="none" w:color="auto" w:sz="0" w:space="0"/>
          <w:bottom w:val="none" w:color="auto" w:sz="0" w:space="0"/>
          <w:right w:val="none" w:color="auto" w:sz="0" w:space="0"/>
          <w:between w:val="none" w:color="auto" w:sz="0" w:space="0"/>
        </w:pBdr>
        <w:ind w:firstLine="346"/>
        <w:jc w:val="both"/>
        <w:rPr>
          <w:color w:val="000000"/>
          <w:sz w:val="24"/>
          <w:szCs w:val="24"/>
        </w:rPr>
      </w:pPr>
      <w:r>
        <w:rPr>
          <w:color w:val="000000"/>
          <w:sz w:val="24"/>
          <w:szCs w:val="24"/>
        </w:rPr>
        <w:t>8.2. Настоящий договор вступает в силу с момента его подписания и действует до 31 декабря 2022 года.</w:t>
      </w:r>
    </w:p>
    <w:p>
      <w:pPr>
        <w:pStyle w:val="3"/>
        <w:pBdr>
          <w:top w:val="none" w:color="auto" w:sz="0" w:space="0"/>
          <w:left w:val="none" w:color="auto" w:sz="0" w:space="0"/>
          <w:bottom w:val="none" w:color="auto" w:sz="0" w:space="0"/>
          <w:right w:val="none" w:color="auto" w:sz="0" w:space="0"/>
          <w:between w:val="none" w:color="auto" w:sz="0" w:space="0"/>
        </w:pBdr>
        <w:ind w:firstLine="346"/>
        <w:jc w:val="both"/>
        <w:rPr>
          <w:color w:val="000000"/>
          <w:sz w:val="24"/>
          <w:szCs w:val="24"/>
        </w:rPr>
      </w:pPr>
      <w:r>
        <w:rPr>
          <w:color w:val="000000"/>
          <w:sz w:val="24"/>
          <w:szCs w:val="24"/>
        </w:rPr>
        <w:t>8.3. Если ни одна из Сторон в срок не менее чем за 30 (тридцать) дней до окончания срок действия настоящего договора не направит письменное уведомление другой Стороне о своем желании прекратить действие данного договора, настоящий договор автоматически подлежит пролонгации.</w:t>
      </w:r>
    </w:p>
    <w:p>
      <w:pPr>
        <w:pStyle w:val="3"/>
        <w:pBdr>
          <w:top w:val="none" w:color="auto" w:sz="0" w:space="0"/>
          <w:left w:val="none" w:color="auto" w:sz="0" w:space="0"/>
          <w:bottom w:val="none" w:color="auto" w:sz="0" w:space="0"/>
          <w:right w:val="none" w:color="auto" w:sz="0" w:space="0"/>
          <w:between w:val="none" w:color="auto" w:sz="0" w:space="0"/>
        </w:pBdr>
        <w:ind w:firstLine="346"/>
        <w:jc w:val="both"/>
        <w:rPr>
          <w:color w:val="000000"/>
          <w:sz w:val="24"/>
          <w:szCs w:val="24"/>
        </w:rPr>
      </w:pPr>
      <w:r>
        <w:rPr>
          <w:color w:val="000000"/>
          <w:sz w:val="24"/>
          <w:szCs w:val="24"/>
        </w:rPr>
        <w:t>8.4.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pPr>
        <w:pStyle w:val="3"/>
        <w:pBdr>
          <w:top w:val="none" w:color="auto" w:sz="0" w:space="0"/>
          <w:left w:val="none" w:color="auto" w:sz="0" w:space="0"/>
          <w:bottom w:val="none" w:color="auto" w:sz="0" w:space="0"/>
          <w:right w:val="none" w:color="auto" w:sz="0" w:space="0"/>
          <w:between w:val="none" w:color="auto" w:sz="0" w:space="0"/>
        </w:pBdr>
        <w:ind w:firstLine="346"/>
        <w:jc w:val="both"/>
        <w:rPr>
          <w:color w:val="000000"/>
          <w:sz w:val="24"/>
          <w:szCs w:val="24"/>
        </w:rPr>
      </w:pPr>
      <w:r>
        <w:rPr>
          <w:color w:val="000000"/>
          <w:sz w:val="24"/>
          <w:szCs w:val="24"/>
        </w:rPr>
        <w:t>8.5. Настоящий договор может быть расторгнут или изменен по соглашения сторон с наступлением последствий, предусмотренных настоящим Договором.</w:t>
      </w:r>
    </w:p>
    <w:p>
      <w:pPr>
        <w:pStyle w:val="3"/>
        <w:pBdr>
          <w:top w:val="none" w:color="auto" w:sz="0" w:space="0"/>
          <w:left w:val="none" w:color="auto" w:sz="0" w:space="0"/>
          <w:bottom w:val="none" w:color="auto" w:sz="0" w:space="0"/>
          <w:right w:val="none" w:color="auto" w:sz="0" w:space="0"/>
          <w:between w:val="none" w:color="auto" w:sz="0" w:space="0"/>
        </w:pBdr>
        <w:ind w:firstLine="346"/>
        <w:jc w:val="both"/>
        <w:rPr>
          <w:color w:val="000000"/>
          <w:sz w:val="24"/>
          <w:szCs w:val="24"/>
        </w:rPr>
      </w:pPr>
      <w:r>
        <w:rPr>
          <w:color w:val="000000"/>
          <w:sz w:val="24"/>
          <w:szCs w:val="24"/>
        </w:rPr>
        <w:t>8.6. Договор может быть расторгнут в одностороннем порядке,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pPr>
        <w:pStyle w:val="3"/>
        <w:pBdr>
          <w:top w:val="none" w:color="auto" w:sz="0" w:space="0"/>
          <w:left w:val="none" w:color="auto" w:sz="0" w:space="0"/>
          <w:bottom w:val="none" w:color="auto" w:sz="0" w:space="0"/>
          <w:right w:val="none" w:color="auto" w:sz="0" w:space="0"/>
          <w:between w:val="none" w:color="auto" w:sz="0" w:space="0"/>
        </w:pBdr>
        <w:ind w:firstLine="346"/>
        <w:jc w:val="both"/>
        <w:rPr>
          <w:color w:val="000000"/>
          <w:sz w:val="24"/>
          <w:szCs w:val="24"/>
        </w:rPr>
      </w:pPr>
      <w:r>
        <w:rPr>
          <w:color w:val="000000"/>
          <w:sz w:val="24"/>
          <w:szCs w:val="24"/>
        </w:rPr>
        <w:t>8.7. Каждая из Сторон вправе потребовать изменения или расторжения настоящего договора в связи с существенными изменениями обстоятельств, из которых Стороны исходили при заключении настоящего договора. Такие изменения обстоятельств определяются в соответствии с действующим законодательством.</w:t>
      </w:r>
    </w:p>
    <w:p>
      <w:pPr>
        <w:pStyle w:val="3"/>
        <w:pBdr>
          <w:top w:val="none" w:color="auto" w:sz="0" w:space="0"/>
          <w:left w:val="none" w:color="auto" w:sz="0" w:space="0"/>
          <w:bottom w:val="none" w:color="auto" w:sz="0" w:space="0"/>
          <w:right w:val="none" w:color="auto" w:sz="0" w:space="0"/>
          <w:between w:val="none" w:color="auto" w:sz="0" w:space="0"/>
        </w:pBdr>
        <w:ind w:firstLine="346"/>
        <w:jc w:val="both"/>
        <w:rPr>
          <w:color w:val="000000"/>
          <w:sz w:val="24"/>
          <w:szCs w:val="24"/>
        </w:rPr>
      </w:pPr>
      <w:r>
        <w:rPr>
          <w:color w:val="000000"/>
          <w:sz w:val="24"/>
          <w:szCs w:val="24"/>
        </w:rPr>
        <w:t>8.8. Иные основания для прекращения и расторжения договора, а также порядок и последствия такого прекращения или расторжения, помимо указанных в настоящем договоре, определяются в соответствии с действующим законодательством Республики Беларусь.</w:t>
      </w:r>
    </w:p>
    <w:p>
      <w:pPr>
        <w:pStyle w:val="3"/>
        <w:pBdr>
          <w:top w:val="none" w:color="auto" w:sz="0" w:space="0"/>
          <w:left w:val="none" w:color="auto" w:sz="0" w:space="0"/>
          <w:bottom w:val="none" w:color="auto" w:sz="0" w:space="0"/>
          <w:right w:val="none" w:color="auto" w:sz="0" w:space="0"/>
          <w:between w:val="none" w:color="auto" w:sz="0" w:space="0"/>
        </w:pBdr>
        <w:spacing w:before="235"/>
        <w:ind w:firstLine="466"/>
        <w:jc w:val="center"/>
        <w:rPr>
          <w:b/>
          <w:color w:val="000000"/>
          <w:sz w:val="24"/>
          <w:szCs w:val="24"/>
        </w:rPr>
      </w:pPr>
      <w:r>
        <w:rPr>
          <w:b/>
          <w:color w:val="000000"/>
          <w:sz w:val="24"/>
          <w:szCs w:val="24"/>
        </w:rPr>
        <w:t>9. ПРОЧИЕ УСЛОВИЯ</w:t>
      </w:r>
    </w:p>
    <w:p>
      <w:pPr>
        <w:pStyle w:val="3"/>
        <w:numPr>
          <w:ilvl w:val="0"/>
          <w:numId w:val="12"/>
        </w:numPr>
        <w:pBdr>
          <w:top w:val="none" w:color="auto" w:sz="0" w:space="0"/>
          <w:left w:val="none" w:color="auto" w:sz="0" w:space="0"/>
          <w:bottom w:val="none" w:color="auto" w:sz="0" w:space="0"/>
          <w:right w:val="none" w:color="auto" w:sz="0" w:space="0"/>
          <w:between w:val="none" w:color="auto" w:sz="0" w:space="0"/>
        </w:pBdr>
        <w:tabs>
          <w:tab w:val="left" w:pos="859"/>
        </w:tabs>
        <w:jc w:val="both"/>
        <w:rPr>
          <w:color w:val="000000"/>
          <w:sz w:val="24"/>
          <w:szCs w:val="24"/>
        </w:rPr>
      </w:pPr>
      <w:r>
        <w:rPr>
          <w:color w:val="000000"/>
          <w:sz w:val="24"/>
          <w:szCs w:val="24"/>
        </w:rPr>
        <w:t xml:space="preserve"> Комиссионер не вправе передать свои права и обязательства по настоящему договору третьим лицам без письменного согласия Комитента.</w:t>
      </w:r>
    </w:p>
    <w:p>
      <w:pPr>
        <w:pStyle w:val="3"/>
        <w:numPr>
          <w:ilvl w:val="0"/>
          <w:numId w:val="12"/>
        </w:numPr>
        <w:pBdr>
          <w:top w:val="none" w:color="auto" w:sz="0" w:space="0"/>
          <w:left w:val="none" w:color="auto" w:sz="0" w:space="0"/>
          <w:bottom w:val="none" w:color="auto" w:sz="0" w:space="0"/>
          <w:right w:val="none" w:color="auto" w:sz="0" w:space="0"/>
          <w:between w:val="none" w:color="auto" w:sz="0" w:space="0"/>
        </w:pBdr>
        <w:tabs>
          <w:tab w:val="left" w:pos="859"/>
        </w:tabs>
        <w:jc w:val="both"/>
        <w:rPr>
          <w:color w:val="000000"/>
          <w:sz w:val="24"/>
          <w:szCs w:val="24"/>
        </w:rPr>
      </w:pPr>
      <w:r>
        <w:rPr>
          <w:color w:val="000000"/>
          <w:sz w:val="24"/>
          <w:szCs w:val="24"/>
        </w:rPr>
        <w:t xml:space="preserve"> Настоящий договор составлен в 2 (двух) экземплярах, имеющих одинаковую юридическую силу, по одному экземпляру для каждой из Сторон.</w:t>
      </w:r>
    </w:p>
    <w:p>
      <w:pPr>
        <w:pStyle w:val="3"/>
        <w:numPr>
          <w:ilvl w:val="0"/>
          <w:numId w:val="12"/>
        </w:numPr>
        <w:pBdr>
          <w:top w:val="none" w:color="auto" w:sz="0" w:space="0"/>
          <w:left w:val="none" w:color="auto" w:sz="0" w:space="0"/>
          <w:bottom w:val="none" w:color="auto" w:sz="0" w:space="0"/>
          <w:right w:val="none" w:color="auto" w:sz="0" w:space="0"/>
          <w:between w:val="none" w:color="auto" w:sz="0" w:space="0"/>
        </w:pBdr>
        <w:tabs>
          <w:tab w:val="left" w:pos="859"/>
        </w:tabs>
        <w:jc w:val="both"/>
        <w:rPr>
          <w:color w:val="000000"/>
          <w:sz w:val="24"/>
          <w:szCs w:val="24"/>
        </w:rPr>
      </w:pPr>
      <w:r>
        <w:rPr>
          <w:color w:val="000000"/>
          <w:sz w:val="24"/>
          <w:szCs w:val="24"/>
        </w:rPr>
        <w:t xml:space="preserve"> Приложения, изменения, дополнения к настоящему договору должны быть составлены в письменном виде и подписаны Сторонами.</w:t>
      </w:r>
    </w:p>
    <w:p>
      <w:pPr>
        <w:pStyle w:val="3"/>
        <w:numPr>
          <w:ilvl w:val="0"/>
          <w:numId w:val="13"/>
        </w:numPr>
        <w:pBdr>
          <w:top w:val="none" w:color="auto" w:sz="0" w:space="0"/>
          <w:left w:val="none" w:color="auto" w:sz="0" w:space="0"/>
          <w:bottom w:val="none" w:color="auto" w:sz="0" w:space="0"/>
          <w:right w:val="none" w:color="auto" w:sz="0" w:space="0"/>
          <w:between w:val="none" w:color="auto" w:sz="0" w:space="0"/>
        </w:pBdr>
        <w:tabs>
          <w:tab w:val="left" w:pos="859"/>
        </w:tabs>
        <w:jc w:val="both"/>
        <w:rPr>
          <w:color w:val="000000"/>
          <w:sz w:val="24"/>
          <w:szCs w:val="24"/>
        </w:rPr>
      </w:pPr>
      <w:r>
        <w:rPr>
          <w:color w:val="000000"/>
          <w:sz w:val="24"/>
          <w:szCs w:val="24"/>
        </w:rPr>
        <w:t xml:space="preserve"> С момента заключения договора все предшествующие договоры, переписка, документы и материалы переговоров между Сторонами по вопросам, являющимся предметом договора, теряют силу.</w:t>
      </w:r>
    </w:p>
    <w:p>
      <w:pPr>
        <w:pStyle w:val="3"/>
        <w:pBdr>
          <w:top w:val="none" w:color="auto" w:sz="0" w:space="0"/>
          <w:left w:val="none" w:color="auto" w:sz="0" w:space="0"/>
          <w:bottom w:val="none" w:color="auto" w:sz="0" w:space="0"/>
          <w:right w:val="none" w:color="auto" w:sz="0" w:space="0"/>
          <w:between w:val="none" w:color="auto" w:sz="0" w:space="0"/>
        </w:pBdr>
        <w:tabs>
          <w:tab w:val="left" w:pos="859"/>
        </w:tabs>
        <w:jc w:val="both"/>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after="461"/>
        <w:ind w:firstLine="466"/>
        <w:jc w:val="center"/>
        <w:rPr>
          <w:b/>
          <w:color w:val="000000"/>
          <w:sz w:val="24"/>
          <w:szCs w:val="24"/>
        </w:rPr>
      </w:pPr>
      <w:r>
        <w:rPr>
          <w:b/>
          <w:color w:val="000000"/>
          <w:sz w:val="24"/>
          <w:szCs w:val="24"/>
        </w:rPr>
        <w:t>10. АДРЕСА, РЕКВИЗИТЫ И ПОДПИСИ СТОРОН</w:t>
      </w:r>
    </w:p>
    <w:tbl>
      <w:tblPr>
        <w:tblStyle w:val="14"/>
        <w:tblW w:w="9833" w:type="dxa"/>
        <w:jc w:val="center"/>
        <w:tblLayout w:type="fixed"/>
        <w:tblCellMar>
          <w:top w:w="0" w:type="dxa"/>
          <w:left w:w="108" w:type="dxa"/>
          <w:bottom w:w="0" w:type="dxa"/>
          <w:right w:w="108" w:type="dxa"/>
        </w:tblCellMar>
      </w:tblPr>
      <w:tblGrid>
        <w:gridCol w:w="5001"/>
        <w:gridCol w:w="4832"/>
      </w:tblGrid>
      <w:tr>
        <w:tblPrEx>
          <w:tblCellMar>
            <w:top w:w="0" w:type="dxa"/>
            <w:left w:w="108" w:type="dxa"/>
            <w:bottom w:w="0" w:type="dxa"/>
            <w:right w:w="108" w:type="dxa"/>
          </w:tblCellMar>
        </w:tblPrEx>
        <w:trPr>
          <w:trHeight w:val="4447" w:hRule="atLeast"/>
          <w:jc w:val="center"/>
        </w:trPr>
        <w:tc>
          <w:tcPr>
            <w:tcW w:w="5001" w:type="dxa"/>
          </w:tcPr>
          <w:p>
            <w:pPr>
              <w:pStyle w:val="3"/>
              <w:pBdr>
                <w:top w:val="none" w:color="auto" w:sz="0" w:space="0"/>
                <w:left w:val="none" w:color="auto" w:sz="0" w:space="0"/>
                <w:bottom w:val="none" w:color="auto" w:sz="0" w:space="0"/>
                <w:right w:val="none" w:color="auto" w:sz="0" w:space="0"/>
                <w:between w:val="none" w:color="auto" w:sz="0" w:space="0"/>
              </w:pBdr>
              <w:spacing w:before="240"/>
              <w:jc w:val="center"/>
              <w:rPr>
                <w:b/>
                <w:color w:val="000000"/>
                <w:sz w:val="24"/>
                <w:szCs w:val="24"/>
              </w:rPr>
            </w:pPr>
            <w:r>
              <w:rPr>
                <w:b/>
                <w:color w:val="000000"/>
                <w:sz w:val="24"/>
                <w:szCs w:val="24"/>
              </w:rPr>
              <w:t>КОМИТЕНТ</w:t>
            </w:r>
          </w:p>
          <w:p>
            <w:pPr>
              <w:pStyle w:val="3"/>
              <w:pBdr>
                <w:top w:val="none" w:color="auto" w:sz="0" w:space="0"/>
                <w:left w:val="none" w:color="auto" w:sz="0" w:space="0"/>
                <w:bottom w:val="none" w:color="auto" w:sz="0" w:space="0"/>
                <w:right w:val="none" w:color="auto" w:sz="0" w:space="0"/>
                <w:between w:val="none" w:color="auto" w:sz="0" w:space="0"/>
              </w:pBdr>
              <w:spacing w:before="240"/>
              <w:jc w:val="center"/>
              <w:rPr>
                <w:b/>
                <w:color w:val="000000"/>
                <w:sz w:val="24"/>
                <w:szCs w:val="24"/>
              </w:rPr>
            </w:pP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ЧТУП ''Дольче Трэвел''</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 УНП 193170074 </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Юр. адрес: 220068, г. Минск, Сморговский тракт, д. 9, пом. 118комната </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 2/51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Почтовый адрес: г. Минск, улица </w:t>
            </w:r>
            <w:r>
              <w:rPr>
                <w:rFonts w:hint="default" w:ascii="Times New Roman" w:hAnsi="Times New Roman" w:eastAsia="SimSun" w:cs="Times New Roman"/>
                <w:color w:val="000000"/>
                <w:kern w:val="0"/>
                <w:sz w:val="24"/>
                <w:szCs w:val="24"/>
                <w:lang w:val="ru-RU" w:eastAsia="zh-CN" w:bidi="ar"/>
              </w:rPr>
              <w:t>Притыцкого 29 -244</w:t>
            </w:r>
            <w:r>
              <w:rPr>
                <w:rFonts w:hint="default" w:ascii="Times New Roman" w:hAnsi="Times New Roman" w:eastAsia="SimSun" w:cs="Times New Roman"/>
                <w:color w:val="000000"/>
                <w:kern w:val="0"/>
                <w:sz w:val="24"/>
                <w:szCs w:val="24"/>
                <w:lang w:val="en-US" w:eastAsia="zh-CN" w:bidi="ar"/>
              </w:rPr>
              <w:t>/7</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BY77 ALFA 3012 2650 6000 1027 0000 </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ЗАО "Альфабанк", ALFABY2X </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+375293592525 +375333592525 </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+375333450989 </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e-mail: dolce-travel@tut.by </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Шевченко К.О </w:t>
            </w:r>
          </w:p>
          <w:p>
            <w:pPr>
              <w:keepNext w:val="0"/>
              <w:keepLines w:val="0"/>
              <w:widowControl/>
              <w:suppressLineNumbers w:val="0"/>
              <w:jc w:val="left"/>
              <w:rPr>
                <w:sz w:val="24"/>
                <w:szCs w:val="24"/>
              </w:rPr>
            </w:pPr>
            <w:r>
              <w:rPr>
                <w:rFonts w:hint="default" w:ascii="Times New Roman" w:hAnsi="Times New Roman" w:eastAsia="SimSun" w:cs="Times New Roman"/>
                <w:color w:val="000000"/>
                <w:kern w:val="0"/>
                <w:sz w:val="24"/>
                <w:szCs w:val="24"/>
                <w:lang w:val="en-US" w:eastAsia="zh-CN" w:bidi="ar"/>
              </w:rPr>
              <w:t xml:space="preserve">М.П// </w:t>
            </w:r>
          </w:p>
          <w:p>
            <w:pPr>
              <w:pStyle w:val="3"/>
              <w:pBdr>
                <w:top w:val="none" w:color="auto" w:sz="0" w:space="0"/>
                <w:left w:val="none" w:color="auto" w:sz="0" w:space="0"/>
                <w:bottom w:val="none" w:color="auto" w:sz="0" w:space="0"/>
                <w:right w:val="none" w:color="auto" w:sz="0" w:space="0"/>
                <w:between w:val="none" w:color="auto" w:sz="0" w:space="0"/>
              </w:pBdr>
              <w:spacing w:before="240"/>
              <w:jc w:val="both"/>
              <w:rPr>
                <w:color w:val="000000"/>
                <w:sz w:val="28"/>
                <w:szCs w:val="28"/>
              </w:rPr>
            </w:pPr>
          </w:p>
        </w:tc>
        <w:tc>
          <w:tcPr>
            <w:tcW w:w="4832" w:type="dxa"/>
          </w:tcPr>
          <w:p>
            <w:pPr>
              <w:pStyle w:val="3"/>
              <w:pBdr>
                <w:top w:val="none" w:color="auto" w:sz="0" w:space="0"/>
                <w:left w:val="none" w:color="auto" w:sz="0" w:space="0"/>
                <w:bottom w:val="none" w:color="auto" w:sz="0" w:space="0"/>
                <w:right w:val="none" w:color="auto" w:sz="0" w:space="0"/>
                <w:between w:val="none" w:color="auto" w:sz="0" w:space="0"/>
              </w:pBdr>
              <w:spacing w:before="240"/>
              <w:ind w:firstLine="466"/>
              <w:jc w:val="center"/>
              <w:rPr>
                <w:b/>
                <w:color w:val="000000"/>
                <w:sz w:val="24"/>
                <w:szCs w:val="24"/>
              </w:rPr>
            </w:pPr>
            <w:r>
              <w:rPr>
                <w:b/>
                <w:color w:val="000000"/>
                <w:sz w:val="24"/>
                <w:szCs w:val="24"/>
              </w:rPr>
              <w:t>КОМИССИОНЕР</w:t>
            </w:r>
          </w:p>
          <w:p>
            <w:pPr>
              <w:pStyle w:val="3"/>
              <w:pBdr>
                <w:top w:val="none" w:color="auto" w:sz="0" w:space="0"/>
                <w:left w:val="none" w:color="auto" w:sz="0" w:space="0"/>
                <w:bottom w:val="none" w:color="auto" w:sz="0" w:space="0"/>
                <w:right w:val="none" w:color="auto" w:sz="0" w:space="0"/>
                <w:between w:val="none" w:color="auto" w:sz="0" w:space="0"/>
              </w:pBdr>
              <w:spacing w:before="240"/>
              <w:ind w:firstLine="350"/>
              <w:jc w:val="both"/>
              <w:rPr>
                <w:b/>
                <w:color w:val="000000"/>
                <w:sz w:val="24"/>
                <w:szCs w:val="24"/>
              </w:rPr>
            </w:pPr>
            <w:r>
              <w:rPr>
                <w:b/>
                <w:color w:val="000000"/>
                <w:sz w:val="24"/>
                <w:szCs w:val="24"/>
              </w:rPr>
              <w:t xml:space="preserve"> </w:t>
            </w:r>
          </w:p>
          <w:p>
            <w:pPr>
              <w:pStyle w:val="3"/>
              <w:pBdr>
                <w:top w:val="none" w:color="auto" w:sz="0" w:space="0"/>
                <w:left w:val="none" w:color="auto" w:sz="0" w:space="0"/>
                <w:bottom w:val="none" w:color="auto" w:sz="0" w:space="0"/>
                <w:right w:val="none" w:color="auto" w:sz="0" w:space="0"/>
                <w:between w:val="none" w:color="auto" w:sz="0" w:space="0"/>
              </w:pBdr>
              <w:spacing w:before="240"/>
              <w:ind w:firstLine="350"/>
              <w:jc w:val="both"/>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before="240"/>
              <w:ind w:firstLine="350"/>
              <w:jc w:val="both"/>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before="240"/>
              <w:ind w:firstLine="350"/>
              <w:jc w:val="both"/>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before="240"/>
              <w:ind w:firstLine="350"/>
              <w:jc w:val="both"/>
              <w:rPr>
                <w:b/>
                <w:color w:val="000000"/>
                <w:sz w:val="24"/>
                <w:szCs w:val="24"/>
              </w:rPr>
            </w:pPr>
          </w:p>
          <w:p>
            <w:pPr>
              <w:pStyle w:val="3"/>
              <w:pBdr>
                <w:top w:val="none" w:color="auto" w:sz="0" w:space="0"/>
                <w:left w:val="none" w:color="auto" w:sz="0" w:space="0"/>
                <w:bottom w:val="none" w:color="auto" w:sz="0" w:space="0"/>
                <w:right w:val="none" w:color="auto" w:sz="0" w:space="0"/>
                <w:between w:val="none" w:color="auto" w:sz="0" w:space="0"/>
              </w:pBdr>
              <w:spacing w:before="240"/>
              <w:ind w:firstLine="350"/>
              <w:jc w:val="both"/>
              <w:rPr>
                <w:b/>
                <w:color w:val="000000"/>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ind w:firstLine="390"/>
              <w:rPr>
                <w:color w:val="000000"/>
                <w:sz w:val="24"/>
                <w:szCs w:val="24"/>
              </w:rPr>
            </w:pPr>
          </w:p>
        </w:tc>
      </w:tr>
    </w:tbl>
    <w:p>
      <w:pPr>
        <w:pStyle w:val="3"/>
        <w:pBdr>
          <w:top w:val="none" w:color="auto" w:sz="0" w:space="0"/>
          <w:left w:val="none" w:color="auto" w:sz="0" w:space="0"/>
          <w:bottom w:val="none" w:color="auto" w:sz="0" w:space="0"/>
          <w:right w:val="none" w:color="auto" w:sz="0" w:space="0"/>
          <w:between w:val="none" w:color="auto" w:sz="0" w:space="0"/>
        </w:pBdr>
        <w:jc w:val="both"/>
        <w:rPr>
          <w:color w:val="000000"/>
          <w:sz w:val="24"/>
          <w:szCs w:val="24"/>
        </w:rPr>
      </w:pPr>
    </w:p>
    <w:sectPr>
      <w:footerReference r:id="rId3" w:type="default"/>
      <w:pgSz w:w="11907" w:h="16839"/>
      <w:pgMar w:top="567" w:right="720" w:bottom="284" w:left="72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pBdr>
        <w:top w:val="none" w:color="auto" w:sz="0" w:space="0"/>
        <w:left w:val="none" w:color="auto" w:sz="0" w:space="0"/>
        <w:bottom w:val="none" w:color="auto" w:sz="0" w:space="0"/>
        <w:right w:val="none" w:color="auto" w:sz="0" w:space="0"/>
        <w:between w:val="none" w:color="auto" w:sz="0" w:space="0"/>
      </w:pBdr>
      <w:rPr>
        <w:color w:val="000000"/>
        <w:sz w:val="24"/>
        <w:szCs w:val="24"/>
      </w:rPr>
    </w:pPr>
    <w:r>
      <w:rPr>
        <w:color w:val="000000"/>
        <w:sz w:val="24"/>
        <w:szCs w:val="24"/>
      </w:rPr>
      <w:t>Комитент___________________                                                 Комиссионер____________________</w:t>
    </w:r>
  </w:p>
  <w:p>
    <w:pPr>
      <w:pStyle w:val="3"/>
      <w:widowControl w:val="0"/>
      <w:pBdr>
        <w:top w:val="none" w:color="auto" w:sz="0" w:space="0"/>
        <w:left w:val="none" w:color="auto" w:sz="0" w:space="0"/>
        <w:bottom w:val="none" w:color="auto" w:sz="0" w:space="0"/>
        <w:right w:val="none" w:color="auto" w:sz="0" w:space="0"/>
        <w:between w:val="none" w:color="auto" w:sz="0" w:space="0"/>
      </w:pBdr>
      <w:jc w:val="right"/>
      <w:rPr>
        <w:color w:val="000000"/>
        <w:sz w:val="24"/>
        <w:szCs w:val="24"/>
      </w:rPr>
    </w:pPr>
    <w:r>
      <w:rPr>
        <w:color w:val="000000"/>
        <w:sz w:val="24"/>
        <w:szCs w:val="24"/>
      </w:rPr>
      <w:fldChar w:fldCharType="begin"/>
    </w:r>
    <w:r>
      <w:rPr>
        <w:color w:val="000000"/>
        <w:sz w:val="24"/>
        <w:szCs w:val="24"/>
      </w:rPr>
      <w:instrText xml:space="preserve">PAGE</w:instrText>
    </w:r>
    <w:r>
      <w:rPr>
        <w:color w:val="000000"/>
        <w:sz w:val="24"/>
        <w:szCs w:val="24"/>
      </w:rPr>
      <w:fldChar w:fldCharType="separate"/>
    </w:r>
    <w:r>
      <w:rPr>
        <w:color w:val="000000"/>
        <w:sz w:val="24"/>
        <w:szCs w:val="24"/>
      </w:rPr>
      <w:t>1</w:t>
    </w:r>
    <w:r>
      <w:rPr>
        <w:color w:val="000000"/>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37073"/>
    <w:multiLevelType w:val="multilevel"/>
    <w:tmpl w:val="13B37073"/>
    <w:lvl w:ilvl="0" w:tentative="0">
      <w:start w:val="1"/>
      <w:numFmt w:val="decimal"/>
      <w:lvlText w:val="6.%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1AA72088"/>
    <w:multiLevelType w:val="multilevel"/>
    <w:tmpl w:val="1AA72088"/>
    <w:lvl w:ilvl="0" w:tentative="0">
      <w:start w:val="5"/>
      <w:numFmt w:val="decimal"/>
      <w:lvlText w:val="6.%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
    <w:nsid w:val="233D13E7"/>
    <w:multiLevelType w:val="multilevel"/>
    <w:tmpl w:val="233D13E7"/>
    <w:lvl w:ilvl="0" w:tentative="0">
      <w:start w:val="151698184"/>
      <w:numFmt w:val="bullet"/>
      <w:lvlText w:val="-"/>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3">
    <w:nsid w:val="28F62312"/>
    <w:multiLevelType w:val="multilevel"/>
    <w:tmpl w:val="28F62312"/>
    <w:lvl w:ilvl="0" w:tentative="0">
      <w:start w:val="151686704"/>
      <w:numFmt w:val="bullet"/>
      <w:lvlText w:val="-"/>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
    <w:nsid w:val="36A91CD8"/>
    <w:multiLevelType w:val="multilevel"/>
    <w:tmpl w:val="36A91CD8"/>
    <w:lvl w:ilvl="0" w:tentative="0">
      <w:start w:val="1"/>
      <w:numFmt w:val="decimal"/>
      <w:lvlText w:val="5.%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5">
    <w:nsid w:val="40F406C0"/>
    <w:multiLevelType w:val="multilevel"/>
    <w:tmpl w:val="40F406C0"/>
    <w:lvl w:ilvl="0" w:tentative="0">
      <w:start w:val="4"/>
      <w:numFmt w:val="decimal"/>
      <w:lvlText w:val="9.%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6">
    <w:nsid w:val="4DB13ECF"/>
    <w:multiLevelType w:val="multilevel"/>
    <w:tmpl w:val="4DB13ECF"/>
    <w:lvl w:ilvl="0" w:tentative="0">
      <w:start w:val="3"/>
      <w:numFmt w:val="decimal"/>
      <w:lvlText w:val="5.%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7">
    <w:nsid w:val="5BC60729"/>
    <w:multiLevelType w:val="multilevel"/>
    <w:tmpl w:val="5BC60729"/>
    <w:lvl w:ilvl="0" w:tentative="0">
      <w:start w:val="1"/>
      <w:numFmt w:val="decimal"/>
      <w:lvlText w:val="9.%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8">
    <w:nsid w:val="5F992F14"/>
    <w:multiLevelType w:val="multilevel"/>
    <w:tmpl w:val="5F992F14"/>
    <w:lvl w:ilvl="0" w:tentative="0">
      <w:start w:val="1"/>
      <w:numFmt w:val="decimal"/>
      <w:lvlText w:val="4.%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9">
    <w:nsid w:val="70CE4C03"/>
    <w:multiLevelType w:val="multilevel"/>
    <w:tmpl w:val="70CE4C03"/>
    <w:lvl w:ilvl="0" w:tentative="0">
      <w:start w:val="1"/>
      <w:numFmt w:val="decimal"/>
      <w:lvlText w:val="%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0">
    <w:nsid w:val="76613995"/>
    <w:multiLevelType w:val="multilevel"/>
    <w:tmpl w:val="76613995"/>
    <w:lvl w:ilvl="0" w:tentative="0">
      <w:start w:val="1"/>
      <w:numFmt w:val="decimal"/>
      <w:lvlText w:val="2.%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1">
    <w:nsid w:val="768E6E31"/>
    <w:multiLevelType w:val="multilevel"/>
    <w:tmpl w:val="768E6E31"/>
    <w:lvl w:ilvl="0" w:tentative="0">
      <w:start w:val="2"/>
      <w:numFmt w:val="decimal"/>
      <w:lvlText w:val="3.1.%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2">
    <w:nsid w:val="7FA824CB"/>
    <w:multiLevelType w:val="multilevel"/>
    <w:tmpl w:val="7FA824CB"/>
    <w:lvl w:ilvl="0" w:tentative="0">
      <w:start w:val="2"/>
      <w:numFmt w:val="decimal"/>
      <w:lvlText w:val="1.%1."/>
      <w:lvlJc w:val="left"/>
      <w:pPr>
        <w:ind w:left="0" w:firstLine="0"/>
      </w:pPr>
      <w:rPr>
        <w:rFonts w:ascii="Times New Roman" w:hAnsi="Times New Roman" w:eastAsia="Times New Roman" w:cs="Times New Roman"/>
        <w:vertAlign w:val="baseline"/>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num w:numId="1">
    <w:abstractNumId w:val="12"/>
  </w:num>
  <w:num w:numId="2">
    <w:abstractNumId w:val="10"/>
  </w:num>
  <w:num w:numId="3">
    <w:abstractNumId w:val="11"/>
  </w:num>
  <w:num w:numId="4">
    <w:abstractNumId w:val="8"/>
  </w:num>
  <w:num w:numId="5">
    <w:abstractNumId w:val="4"/>
  </w:num>
  <w:num w:numId="6">
    <w:abstractNumId w:val="3"/>
  </w:num>
  <w:num w:numId="7">
    <w:abstractNumId w:val="6"/>
  </w:num>
  <w:num w:numId="8">
    <w:abstractNumId w:val="2"/>
  </w:num>
  <w:num w:numId="9">
    <w:abstractNumId w:val="0"/>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FD"/>
    <w:rsid w:val="00421E1A"/>
    <w:rsid w:val="00643948"/>
    <w:rsid w:val="006E2047"/>
    <w:rsid w:val="006E25C2"/>
    <w:rsid w:val="00B669FD"/>
    <w:rsid w:val="00D87C83"/>
    <w:rsid w:val="00F70F1D"/>
    <w:rsid w:val="225C05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3"/>
    <w:next w:val="3"/>
    <w:uiPriority w:val="0"/>
    <w:pPr>
      <w:keepNext/>
      <w:keepLines/>
      <w:spacing w:before="480" w:after="120"/>
      <w:outlineLvl w:val="0"/>
    </w:pPr>
    <w:rPr>
      <w:b/>
      <w:sz w:val="48"/>
      <w:szCs w:val="48"/>
    </w:rPr>
  </w:style>
  <w:style w:type="paragraph" w:styleId="4">
    <w:name w:val="heading 2"/>
    <w:basedOn w:val="3"/>
    <w:next w:val="3"/>
    <w:uiPriority w:val="0"/>
    <w:pPr>
      <w:keepNext/>
      <w:keepLines/>
      <w:spacing w:before="360" w:after="80"/>
      <w:outlineLvl w:val="1"/>
    </w:pPr>
    <w:rPr>
      <w:b/>
      <w:sz w:val="36"/>
      <w:szCs w:val="36"/>
    </w:rPr>
  </w:style>
  <w:style w:type="paragraph" w:styleId="5">
    <w:name w:val="heading 3"/>
    <w:basedOn w:val="3"/>
    <w:next w:val="3"/>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sz w:val="24"/>
      <w:szCs w:val="24"/>
    </w:rPr>
  </w:style>
  <w:style w:type="paragraph" w:styleId="7">
    <w:name w:val="heading 5"/>
    <w:basedOn w:val="3"/>
    <w:next w:val="3"/>
    <w:uiPriority w:val="0"/>
    <w:pPr>
      <w:keepNext/>
      <w:keepLines/>
      <w:spacing w:before="220" w:after="40"/>
      <w:outlineLvl w:val="4"/>
    </w:pPr>
    <w:rPr>
      <w:b/>
      <w:sz w:val="22"/>
      <w:szCs w:val="22"/>
    </w:rPr>
  </w:style>
  <w:style w:type="paragraph" w:styleId="8">
    <w:name w:val="heading 6"/>
    <w:basedOn w:val="3"/>
    <w:next w:val="3"/>
    <w:uiPriority w:val="0"/>
    <w:pPr>
      <w:keepNext/>
      <w:keepLines/>
      <w:spacing w:before="200" w:after="40"/>
      <w:outlineLvl w:val="5"/>
    </w:pPr>
    <w:rPr>
      <w:b/>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Обычный1"/>
    <w:uiPriority w:val="0"/>
    <w:rPr>
      <w:rFonts w:ascii="Times New Roman" w:hAnsi="Times New Roman" w:eastAsia="Times New Roman" w:cs="Times New Roman"/>
      <w:lang w:val="ru-RU" w:eastAsia="ru-RU" w:bidi="ar-SA"/>
    </w:rPr>
  </w:style>
  <w:style w:type="paragraph" w:styleId="11">
    <w:name w:val="Title"/>
    <w:basedOn w:val="3"/>
    <w:next w:val="3"/>
    <w:uiPriority w:val="0"/>
    <w:pPr>
      <w:keepNext/>
      <w:keepLines/>
      <w:spacing w:before="480" w:after="120"/>
    </w:pPr>
    <w:rPr>
      <w:b/>
      <w:sz w:val="72"/>
      <w:szCs w:val="72"/>
    </w:rPr>
  </w:style>
  <w:style w:type="paragraph" w:styleId="12">
    <w:name w:val="Subtitle"/>
    <w:basedOn w:val="3"/>
    <w:next w:val="3"/>
    <w:uiPriority w:val="0"/>
    <w:pPr>
      <w:keepNext/>
      <w:keepLines/>
      <w:spacing w:before="360" w:after="80"/>
    </w:pPr>
    <w:rPr>
      <w:rFonts w:ascii="Georgia" w:hAnsi="Georgia" w:eastAsia="Georgia" w:cs="Georgia"/>
      <w:i/>
      <w:color w:val="666666"/>
      <w:sz w:val="48"/>
      <w:szCs w:val="48"/>
    </w:rPr>
  </w:style>
  <w:style w:type="table" w:customStyle="1" w:styleId="13">
    <w:name w:val="Table Normal"/>
    <w:uiPriority w:val="0"/>
    <w:tblPr>
      <w:tblCellMar>
        <w:top w:w="0" w:type="dxa"/>
        <w:left w:w="0" w:type="dxa"/>
        <w:bottom w:w="0" w:type="dxa"/>
        <w:right w:w="0" w:type="dxa"/>
      </w:tblCellMar>
    </w:tblPr>
  </w:style>
  <w:style w:type="table" w:customStyle="1" w:styleId="14">
    <w:name w:val="_Style 13"/>
    <w:basedOn w:val="13"/>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3722</Words>
  <Characters>21218</Characters>
  <Lines>176</Lines>
  <Paragraphs>49</Paragraphs>
  <TotalTime>6</TotalTime>
  <ScaleCrop>false</ScaleCrop>
  <LinksUpToDate>false</LinksUpToDate>
  <CharactersWithSpaces>24891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2021-10-19T08:15:00Z</dcterms:created>
  <dc:creator>user</dc:creator>
  <cp:lastModifiedBy>Тур. Менеджер</cp:lastModifiedBy>
  <dcterms:modified xsi:type="dcterms:W3CDTF">2022-04-22T10:07:08Z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A6CC9D4CF674402AB14817F87CDC5E3E</vt:lpwstr>
  </property>
</Properties>
</file>